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07AC11" w14:textId="3C47E3F0" w:rsidR="00D40B8B" w:rsidRPr="00062030" w:rsidRDefault="00D40B8B" w:rsidP="00D40B8B">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#10</w:t>
      </w:r>
      <w:r w:rsidR="00FB5A8A">
        <w:rPr>
          <w:rFonts w:cs="Arial"/>
          <w:sz w:val="24"/>
          <w:szCs w:val="24"/>
        </w:rPr>
        <w:t>8</w:t>
      </w:r>
      <w:r w:rsidRPr="00062030">
        <w:rPr>
          <w:rFonts w:cs="Arial"/>
          <w:sz w:val="24"/>
          <w:szCs w:val="24"/>
        </w:rPr>
        <w:tab/>
      </w:r>
      <w:r w:rsidRPr="00062030">
        <w:rPr>
          <w:rFonts w:cs="Arial"/>
          <w:sz w:val="24"/>
          <w:szCs w:val="24"/>
        </w:rPr>
        <w:tab/>
      </w:r>
      <w:r w:rsidR="00C45BA3" w:rsidRPr="00C45BA3">
        <w:rPr>
          <w:rFonts w:cs="Arial"/>
          <w:sz w:val="24"/>
          <w:szCs w:val="24"/>
        </w:rPr>
        <w:t>R4-</w:t>
      </w:r>
      <w:r w:rsidR="00F64E64" w:rsidRPr="00F64E64">
        <w:rPr>
          <w:rFonts w:cs="Arial"/>
          <w:bCs/>
          <w:sz w:val="24"/>
          <w:szCs w:val="24"/>
        </w:rPr>
        <w:t>2313209</w:t>
      </w:r>
    </w:p>
    <w:p w14:paraId="4660DC52" w14:textId="00B6F538" w:rsidR="00D40B8B" w:rsidRPr="00062030" w:rsidRDefault="00256765" w:rsidP="00D40B8B">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2</w:t>
      </w:r>
      <w:r w:rsidR="00FB5A8A">
        <w:rPr>
          <w:rFonts w:eastAsia="SimSun" w:cs="Arial"/>
          <w:sz w:val="24"/>
          <w:szCs w:val="24"/>
        </w:rPr>
        <w:t>1</w:t>
      </w:r>
      <w:r w:rsidR="00FB5A8A">
        <w:rPr>
          <w:rFonts w:eastAsia="SimSun" w:cs="Arial"/>
          <w:sz w:val="24"/>
          <w:szCs w:val="24"/>
          <w:vertAlign w:val="superscript"/>
        </w:rPr>
        <w:t>st</w:t>
      </w:r>
      <w:r>
        <w:rPr>
          <w:rFonts w:eastAsia="SimSun" w:cs="Arial"/>
          <w:sz w:val="24"/>
          <w:szCs w:val="24"/>
        </w:rPr>
        <w:t>-2</w:t>
      </w:r>
      <w:r w:rsidR="00FB5A8A">
        <w:rPr>
          <w:rFonts w:eastAsia="SimSun" w:cs="Arial"/>
          <w:sz w:val="24"/>
          <w:szCs w:val="24"/>
        </w:rPr>
        <w:t>5</w:t>
      </w:r>
      <w:r w:rsidRPr="00256765">
        <w:rPr>
          <w:rFonts w:eastAsia="SimSun" w:cs="Arial"/>
          <w:sz w:val="24"/>
          <w:szCs w:val="24"/>
          <w:vertAlign w:val="superscript"/>
        </w:rPr>
        <w:t>th</w:t>
      </w:r>
      <w:r>
        <w:rPr>
          <w:rFonts w:eastAsia="SimSun" w:cs="Arial"/>
          <w:sz w:val="24"/>
          <w:szCs w:val="24"/>
        </w:rPr>
        <w:t xml:space="preserve"> </w:t>
      </w:r>
      <w:r w:rsidR="00FB5A8A">
        <w:rPr>
          <w:rFonts w:eastAsia="SimSun" w:cs="Arial"/>
          <w:sz w:val="24"/>
          <w:szCs w:val="24"/>
        </w:rPr>
        <w:t>August</w:t>
      </w:r>
      <w:r w:rsidR="00D40B8B" w:rsidRPr="000620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6D1BC61"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843B5">
        <w:rPr>
          <w:rFonts w:ascii="Arial" w:hAnsi="Arial" w:cs="Arial"/>
          <w:b/>
          <w:sz w:val="22"/>
          <w:szCs w:val="22"/>
        </w:rPr>
        <w:t>8</w:t>
      </w:r>
      <w:r w:rsidR="00523307">
        <w:rPr>
          <w:rFonts w:ascii="Arial" w:hAnsi="Arial" w:cs="Arial"/>
          <w:b/>
          <w:sz w:val="22"/>
          <w:szCs w:val="22"/>
        </w:rPr>
        <w:t>.</w:t>
      </w:r>
      <w:r w:rsidR="005843B5">
        <w:rPr>
          <w:rFonts w:ascii="Arial" w:hAnsi="Arial" w:cs="Arial"/>
          <w:b/>
          <w:sz w:val="22"/>
          <w:szCs w:val="22"/>
        </w:rPr>
        <w:t>21</w:t>
      </w:r>
      <w:r w:rsidR="00523307">
        <w:rPr>
          <w:rFonts w:ascii="Arial" w:hAnsi="Arial" w:cs="Arial"/>
          <w:b/>
          <w:sz w:val="22"/>
          <w:szCs w:val="22"/>
        </w:rPr>
        <w:t>.</w:t>
      </w:r>
      <w:r w:rsidR="005843B5">
        <w:rPr>
          <w:rFonts w:ascii="Arial" w:hAnsi="Arial" w:cs="Arial"/>
          <w:b/>
          <w:sz w:val="22"/>
          <w:szCs w:val="22"/>
        </w:rPr>
        <w:t>3</w:t>
      </w:r>
    </w:p>
    <w:p w14:paraId="0FFEF949" w14:textId="272C2B44"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5A0776">
        <w:rPr>
          <w:rFonts w:ascii="Arial" w:hAnsi="Arial" w:cs="Arial"/>
          <w:b/>
          <w:sz w:val="22"/>
          <w:szCs w:val="22"/>
        </w:rPr>
        <w:t>VIAVI Solutions</w:t>
      </w:r>
    </w:p>
    <w:p w14:paraId="43AE0FA1" w14:textId="479765E8"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3F2B71">
        <w:rPr>
          <w:rFonts w:ascii="Arial" w:hAnsi="Arial" w:cs="Arial"/>
          <w:b/>
          <w:sz w:val="22"/>
          <w:szCs w:val="22"/>
        </w:rPr>
        <w:t>VIAVI</w:t>
      </w:r>
      <w:r w:rsidR="00FB5A8A">
        <w:rPr>
          <w:rFonts w:ascii="Arial" w:hAnsi="Arial" w:cs="Arial"/>
          <w:b/>
          <w:sz w:val="22"/>
          <w:szCs w:val="22"/>
        </w:rPr>
        <w:t xml:space="preserve"> </w:t>
      </w:r>
      <w:r w:rsidR="00322372">
        <w:rPr>
          <w:rFonts w:ascii="Arial" w:hAnsi="Arial" w:cs="Arial"/>
          <w:b/>
          <w:sz w:val="22"/>
          <w:szCs w:val="22"/>
        </w:rPr>
        <w:t>Views</w:t>
      </w:r>
      <w:r w:rsidR="00FB5A8A">
        <w:rPr>
          <w:rFonts w:ascii="Arial" w:hAnsi="Arial" w:cs="Arial"/>
          <w:b/>
          <w:sz w:val="22"/>
          <w:szCs w:val="22"/>
        </w:rPr>
        <w:t xml:space="preserve"> on </w:t>
      </w:r>
      <w:r w:rsidR="00322372">
        <w:rPr>
          <w:rFonts w:ascii="Arial" w:hAnsi="Arial" w:cs="Arial"/>
          <w:b/>
          <w:sz w:val="22"/>
          <w:szCs w:val="22"/>
        </w:rPr>
        <w:t>Encoder/Decoder</w:t>
      </w:r>
      <w:r w:rsidR="00FB5A8A">
        <w:rPr>
          <w:rFonts w:ascii="Arial" w:hAnsi="Arial" w:cs="Arial"/>
          <w:b/>
          <w:sz w:val="22"/>
          <w:szCs w:val="22"/>
        </w:rPr>
        <w:t xml:space="preserve"> </w:t>
      </w:r>
      <w:r w:rsidR="005A0776">
        <w:rPr>
          <w:rFonts w:ascii="Arial" w:hAnsi="Arial" w:cs="Arial"/>
          <w:b/>
          <w:sz w:val="22"/>
          <w:szCs w:val="22"/>
        </w:rPr>
        <w:t xml:space="preserve">for </w:t>
      </w:r>
      <w:r w:rsidR="00322372">
        <w:rPr>
          <w:rFonts w:ascii="Arial" w:hAnsi="Arial" w:cs="Arial"/>
          <w:b/>
          <w:sz w:val="22"/>
          <w:szCs w:val="22"/>
        </w:rPr>
        <w:t>2-sided Model</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2"/>
        </w:numPr>
        <w:pBdr>
          <w:top w:val="single" w:sz="12" w:space="2" w:color="auto"/>
        </w:pBdr>
        <w:jc w:val="both"/>
        <w:rPr>
          <w:sz w:val="32"/>
        </w:rPr>
      </w:pPr>
      <w:r w:rsidRPr="00A137D5">
        <w:rPr>
          <w:sz w:val="32"/>
        </w:rPr>
        <w:t>Introduction</w:t>
      </w:r>
    </w:p>
    <w:p w14:paraId="22FF0770" w14:textId="5965F3EE" w:rsidR="00636202" w:rsidRPr="00D50B65" w:rsidRDefault="00BE019A" w:rsidP="00D50B65">
      <w:pPr>
        <w:spacing w:after="120"/>
        <w:jc w:val="both"/>
      </w:pPr>
      <w:r>
        <w:t xml:space="preserve">This contribution provides </w:t>
      </w:r>
      <w:r w:rsidR="0047428B">
        <w:t xml:space="preserve">some </w:t>
      </w:r>
      <w:r w:rsidR="00CB7128">
        <w:t>views</w:t>
      </w:r>
      <w:r w:rsidR="0033389A">
        <w:t xml:space="preserve"> </w:t>
      </w:r>
      <w:r w:rsidR="005D18B2">
        <w:t>on the choice of</w:t>
      </w:r>
      <w:r w:rsidR="00E371D1">
        <w:t xml:space="preserve"> reference decoder for 2-sided model tests</w:t>
      </w:r>
      <w:r w:rsidR="009D5E1A">
        <w:t>.</w:t>
      </w:r>
    </w:p>
    <w:p w14:paraId="786A0831" w14:textId="32C96B6F" w:rsidR="00126FAB" w:rsidRPr="00A25CA0" w:rsidRDefault="00BB5759" w:rsidP="00A25CA0">
      <w:pPr>
        <w:pStyle w:val="Heading1"/>
        <w:numPr>
          <w:ilvl w:val="0"/>
          <w:numId w:val="12"/>
        </w:numPr>
        <w:pBdr>
          <w:top w:val="single" w:sz="12" w:space="2" w:color="auto"/>
        </w:pBdr>
        <w:jc w:val="both"/>
        <w:rPr>
          <w:sz w:val="32"/>
        </w:rPr>
      </w:pPr>
      <w:r>
        <w:rPr>
          <w:sz w:val="32"/>
          <w:szCs w:val="32"/>
        </w:rPr>
        <w:t>Encoder/Decoder for 2-sided Model</w:t>
      </w:r>
    </w:p>
    <w:p w14:paraId="6257EC23" w14:textId="09BC436C" w:rsidR="007409EE" w:rsidRDefault="007409EE" w:rsidP="007409EE">
      <w:pPr>
        <w:jc w:val="both"/>
        <w:rPr>
          <w:bCs/>
          <w:lang w:val="en-GB"/>
        </w:rPr>
      </w:pPr>
      <w:r>
        <w:rPr>
          <w:bCs/>
          <w:lang w:val="en-GB"/>
        </w:rPr>
        <w:t xml:space="preserve">In </w:t>
      </w:r>
      <w:r w:rsidR="00AF1A17">
        <w:rPr>
          <w:bCs/>
          <w:lang w:val="en-GB"/>
        </w:rPr>
        <w:t>RAN4#107, the following was agreed:</w:t>
      </w:r>
    </w:p>
    <w:p w14:paraId="6B40CDF6" w14:textId="77777777" w:rsidR="00CD221F" w:rsidRDefault="00CD221F" w:rsidP="007409EE">
      <w:pPr>
        <w:jc w:val="both"/>
        <w:rPr>
          <w:bCs/>
          <w:lang w:val="en-GB"/>
        </w:rPr>
      </w:pPr>
    </w:p>
    <w:tbl>
      <w:tblPr>
        <w:tblStyle w:val="TableGrid"/>
        <w:tblW w:w="0" w:type="auto"/>
        <w:tblLook w:val="04A0" w:firstRow="1" w:lastRow="0" w:firstColumn="1" w:lastColumn="0" w:noHBand="0" w:noVBand="1"/>
      </w:tblPr>
      <w:tblGrid>
        <w:gridCol w:w="9629"/>
      </w:tblGrid>
      <w:tr w:rsidR="00CD221F" w:rsidRPr="00CD221F" w14:paraId="2FCD930A" w14:textId="77777777" w:rsidTr="00CD221F">
        <w:tc>
          <w:tcPr>
            <w:tcW w:w="9629" w:type="dxa"/>
          </w:tcPr>
          <w:p w14:paraId="610EA51A" w14:textId="77777777" w:rsidR="00CD221F" w:rsidRPr="007409EE" w:rsidRDefault="00CD221F" w:rsidP="00CD221F">
            <w:pPr>
              <w:spacing w:after="0"/>
              <w:jc w:val="both"/>
              <w:rPr>
                <w:b/>
                <w:u w:val="single"/>
                <w:lang w:val="en-GB"/>
              </w:rPr>
            </w:pPr>
            <w:r w:rsidRPr="007409EE">
              <w:rPr>
                <w:b/>
                <w:u w:val="single"/>
                <w:lang w:val="en-GB"/>
              </w:rPr>
              <w:t>Issue 3-3: Encoder/decoder for 2-sided model</w:t>
            </w:r>
          </w:p>
          <w:p w14:paraId="09E0B1A3" w14:textId="77777777" w:rsidR="00CD221F" w:rsidRPr="007409EE" w:rsidRDefault="00CD221F" w:rsidP="00CD221F">
            <w:pPr>
              <w:numPr>
                <w:ilvl w:val="1"/>
                <w:numId w:val="24"/>
              </w:numPr>
              <w:spacing w:after="0"/>
              <w:jc w:val="both"/>
              <w:rPr>
                <w:lang w:val="en-GB"/>
              </w:rPr>
            </w:pPr>
            <w:r w:rsidRPr="007409EE">
              <w:rPr>
                <w:lang w:val="en-GB"/>
              </w:rPr>
              <w:t xml:space="preserve">Option 1: reference decoder is provided by the vendor of the encoder under test so that the encoder and decoder are jointly designed and </w:t>
            </w:r>
            <w:proofErr w:type="gramStart"/>
            <w:r w:rsidRPr="007409EE">
              <w:rPr>
                <w:lang w:val="en-GB"/>
              </w:rPr>
              <w:t>trained</w:t>
            </w:r>
            <w:proofErr w:type="gramEnd"/>
          </w:p>
          <w:p w14:paraId="0C0B6FDE" w14:textId="77777777" w:rsidR="00CD221F" w:rsidRPr="007409EE" w:rsidRDefault="00CD221F" w:rsidP="00CD221F">
            <w:pPr>
              <w:numPr>
                <w:ilvl w:val="1"/>
                <w:numId w:val="24"/>
              </w:numPr>
              <w:spacing w:after="0"/>
              <w:jc w:val="both"/>
              <w:rPr>
                <w:lang w:val="en-GB"/>
              </w:rPr>
            </w:pPr>
            <w:r w:rsidRPr="007409EE">
              <w:rPr>
                <w:lang w:val="en-GB"/>
              </w:rPr>
              <w:t xml:space="preserve">Option 2: reference decoder is provided by the vendor of the decoder(infra-vendors) so that the encoder and decoder are jointly designed and </w:t>
            </w:r>
            <w:proofErr w:type="gramStart"/>
            <w:r w:rsidRPr="007409EE">
              <w:rPr>
                <w:lang w:val="en-GB"/>
              </w:rPr>
              <w:t>trained</w:t>
            </w:r>
            <w:proofErr w:type="gramEnd"/>
          </w:p>
          <w:p w14:paraId="2DCF4D39" w14:textId="77777777" w:rsidR="00CD221F" w:rsidRPr="007409EE" w:rsidRDefault="00CD221F" w:rsidP="00CD221F">
            <w:pPr>
              <w:numPr>
                <w:ilvl w:val="1"/>
                <w:numId w:val="24"/>
              </w:numPr>
              <w:spacing w:after="0"/>
              <w:jc w:val="both"/>
              <w:rPr>
                <w:lang w:val="en-GB"/>
              </w:rPr>
            </w:pPr>
            <w:r w:rsidRPr="007409EE">
              <w:rPr>
                <w:lang w:val="en-GB"/>
              </w:rPr>
              <w:t>Option 3: The reference decoder(s) are fully specified and captured in RAN4 spec to ensure identical implementation across equipment vendors without additional training procedure needed.</w:t>
            </w:r>
          </w:p>
          <w:p w14:paraId="04D258AE" w14:textId="77777777" w:rsidR="00CD221F" w:rsidRPr="007409EE" w:rsidRDefault="00CD221F" w:rsidP="00CD221F">
            <w:pPr>
              <w:numPr>
                <w:ilvl w:val="1"/>
                <w:numId w:val="24"/>
              </w:numPr>
              <w:spacing w:after="0"/>
              <w:jc w:val="both"/>
              <w:rPr>
                <w:lang w:val="en-GB"/>
              </w:rPr>
            </w:pPr>
            <w:r w:rsidRPr="007409EE">
              <w:rPr>
                <w:lang w:val="en-GB"/>
              </w:rPr>
              <w:t>Option 4: The reference decoder(s) are partially specified and captured in RAN4 spec.</w:t>
            </w:r>
          </w:p>
          <w:p w14:paraId="14A0BDF1" w14:textId="77777777" w:rsidR="00CD221F" w:rsidRPr="007409EE" w:rsidRDefault="00CD221F" w:rsidP="00CD221F">
            <w:pPr>
              <w:numPr>
                <w:ilvl w:val="1"/>
                <w:numId w:val="24"/>
              </w:numPr>
              <w:spacing w:after="0"/>
              <w:jc w:val="both"/>
              <w:rPr>
                <w:lang w:val="en-GB"/>
              </w:rPr>
            </w:pPr>
            <w:r w:rsidRPr="007409EE">
              <w:rPr>
                <w:lang w:val="en-GB"/>
              </w:rPr>
              <w:t>Option 6: Test decoder is specified and captured in RAN4 and is provided by test environment vendor. The encoder and decoder can be jointly trained.</w:t>
            </w:r>
          </w:p>
          <w:p w14:paraId="1B621228" w14:textId="6BEA5CD6" w:rsidR="00CD221F" w:rsidRDefault="00CD221F" w:rsidP="00CD221F">
            <w:pPr>
              <w:numPr>
                <w:ilvl w:val="1"/>
                <w:numId w:val="24"/>
              </w:numPr>
              <w:spacing w:after="0"/>
              <w:jc w:val="both"/>
              <w:rPr>
                <w:lang w:val="en-GB"/>
              </w:rPr>
            </w:pPr>
            <w:r w:rsidRPr="007409EE">
              <w:rPr>
                <w:lang w:val="en-GB"/>
              </w:rPr>
              <w:t xml:space="preserve">Other options not </w:t>
            </w:r>
            <w:proofErr w:type="gramStart"/>
            <w:r w:rsidRPr="007409EE">
              <w:rPr>
                <w:lang w:val="en-GB"/>
              </w:rPr>
              <w:t>precluded</w:t>
            </w:r>
            <w:proofErr w:type="gramEnd"/>
          </w:p>
          <w:p w14:paraId="0CF0E219" w14:textId="77777777" w:rsidR="00CD221F" w:rsidRPr="00CD221F" w:rsidRDefault="00CD221F" w:rsidP="00CD221F">
            <w:pPr>
              <w:spacing w:after="0"/>
              <w:jc w:val="both"/>
              <w:rPr>
                <w:lang w:val="en-GB"/>
              </w:rPr>
            </w:pPr>
          </w:p>
          <w:p w14:paraId="10034292" w14:textId="0A3D3C8B" w:rsidR="00CD221F" w:rsidRDefault="00CD221F" w:rsidP="00CD221F">
            <w:pPr>
              <w:spacing w:after="0"/>
              <w:jc w:val="both"/>
              <w:rPr>
                <w:lang w:val="en-GB"/>
              </w:rPr>
            </w:pPr>
            <w:r w:rsidRPr="007409EE">
              <w:rPr>
                <w:rFonts w:hint="eastAsia"/>
                <w:lang w:val="en-GB"/>
              </w:rPr>
              <w:t>C</w:t>
            </w:r>
            <w:r w:rsidRPr="007409EE">
              <w:rPr>
                <w:lang w:val="en-GB"/>
              </w:rPr>
              <w:t>ompanies are invited to bring further input on merits/de-merits/feasibility of Options 1- 4.</w:t>
            </w:r>
          </w:p>
          <w:p w14:paraId="7393AB95" w14:textId="77777777" w:rsidR="00CD221F" w:rsidRPr="00CD221F" w:rsidRDefault="00CD221F" w:rsidP="00CD221F">
            <w:pPr>
              <w:spacing w:after="0"/>
              <w:jc w:val="both"/>
              <w:rPr>
                <w:lang w:val="en-GB"/>
              </w:rPr>
            </w:pPr>
          </w:p>
          <w:p w14:paraId="5CAE8FC0" w14:textId="10074926" w:rsidR="00CD221F" w:rsidRPr="00CD221F" w:rsidRDefault="00CD221F" w:rsidP="00CD221F">
            <w:pPr>
              <w:jc w:val="both"/>
              <w:rPr>
                <w:lang w:val="en-GB"/>
              </w:rPr>
            </w:pPr>
            <w:r w:rsidRPr="007409EE">
              <w:rPr>
                <w:lang w:val="en-GB"/>
              </w:rPr>
              <w:t>Proponents of Option 6 should bring clarifications on how this option would be used to implement RAN4 tests.</w:t>
            </w:r>
          </w:p>
        </w:tc>
      </w:tr>
    </w:tbl>
    <w:p w14:paraId="76505C74" w14:textId="77777777" w:rsidR="00847281" w:rsidRDefault="00847281" w:rsidP="007409EE">
      <w:pPr>
        <w:jc w:val="both"/>
        <w:rPr>
          <w:lang w:val="en-GB"/>
        </w:rPr>
      </w:pPr>
    </w:p>
    <w:p w14:paraId="5FD7984A" w14:textId="046BB22C" w:rsidR="00E95653" w:rsidRDefault="00E95653" w:rsidP="007409EE">
      <w:pPr>
        <w:jc w:val="both"/>
        <w:rPr>
          <w:lang w:val="en-GB"/>
        </w:rPr>
      </w:pPr>
      <w:r>
        <w:rPr>
          <w:lang w:val="en-GB"/>
        </w:rPr>
        <w:t>For</w:t>
      </w:r>
      <w:r w:rsidR="00325C14">
        <w:rPr>
          <w:lang w:val="en-GB"/>
        </w:rPr>
        <w:t xml:space="preserve"> the above options, we have the following observations:</w:t>
      </w:r>
    </w:p>
    <w:p w14:paraId="19A8659B" w14:textId="77777777" w:rsidR="00325C14" w:rsidRPr="00E95653" w:rsidRDefault="00325C14" w:rsidP="007409EE">
      <w:pPr>
        <w:jc w:val="both"/>
        <w:rPr>
          <w:lang w:val="en-GB"/>
        </w:rPr>
      </w:pPr>
    </w:p>
    <w:p w14:paraId="3AC2A529" w14:textId="6F064D7D" w:rsidR="00FE07B2" w:rsidRDefault="001F4D55" w:rsidP="007409EE">
      <w:pPr>
        <w:jc w:val="both"/>
        <w:rPr>
          <w:lang w:val="en-GB"/>
        </w:rPr>
      </w:pPr>
      <w:r w:rsidRPr="00FE07B2">
        <w:rPr>
          <w:b/>
          <w:bCs/>
          <w:lang w:val="en-GB"/>
        </w:rPr>
        <w:t>Observation</w:t>
      </w:r>
      <w:r w:rsidR="00FE07B2" w:rsidRPr="00FE07B2">
        <w:rPr>
          <w:b/>
          <w:bCs/>
          <w:lang w:val="en-GB"/>
        </w:rPr>
        <w:t xml:space="preserve"> 1:</w:t>
      </w:r>
      <w:r w:rsidR="00FE07B2">
        <w:rPr>
          <w:b/>
          <w:bCs/>
          <w:lang w:val="en-GB"/>
        </w:rPr>
        <w:t xml:space="preserve"> </w:t>
      </w:r>
      <w:r w:rsidR="00CD2696">
        <w:rPr>
          <w:lang w:val="en-GB"/>
        </w:rPr>
        <w:t xml:space="preserve">Options 1 and 2 will require </w:t>
      </w:r>
      <w:r w:rsidR="00FD7D5E">
        <w:rPr>
          <w:lang w:val="en-GB"/>
        </w:rPr>
        <w:t xml:space="preserve">a well-defined decoder format to enable </w:t>
      </w:r>
      <w:r w:rsidR="00F23EC6">
        <w:rPr>
          <w:lang w:val="en-GB"/>
        </w:rPr>
        <w:t xml:space="preserve">TE vendors to load </w:t>
      </w:r>
      <w:r w:rsidR="0051620A">
        <w:rPr>
          <w:lang w:val="en-GB"/>
        </w:rPr>
        <w:t>the required reference decoders for each test</w:t>
      </w:r>
      <w:r w:rsidR="0080254C">
        <w:rPr>
          <w:lang w:val="en-GB"/>
        </w:rPr>
        <w:t>.</w:t>
      </w:r>
    </w:p>
    <w:p w14:paraId="3395FA69" w14:textId="77777777" w:rsidR="00FE07B2" w:rsidRDefault="00FE07B2" w:rsidP="007409EE">
      <w:pPr>
        <w:jc w:val="both"/>
        <w:rPr>
          <w:lang w:val="en-GB"/>
        </w:rPr>
      </w:pPr>
    </w:p>
    <w:p w14:paraId="3E1DBC68" w14:textId="0B005000" w:rsidR="00FE07B2" w:rsidRDefault="00FE07B2" w:rsidP="007409EE">
      <w:pPr>
        <w:jc w:val="both"/>
        <w:rPr>
          <w:lang w:val="en-GB"/>
        </w:rPr>
      </w:pPr>
      <w:r>
        <w:rPr>
          <w:b/>
          <w:bCs/>
          <w:lang w:val="en-GB"/>
        </w:rPr>
        <w:t>Observation 2:</w:t>
      </w:r>
      <w:r w:rsidR="00853212">
        <w:rPr>
          <w:lang w:val="en-GB"/>
        </w:rPr>
        <w:t xml:space="preserve"> </w:t>
      </w:r>
      <w:r w:rsidR="006F1D35">
        <w:rPr>
          <w:lang w:val="en-GB"/>
        </w:rPr>
        <w:t>The</w:t>
      </w:r>
      <w:r w:rsidR="00B31FC3">
        <w:rPr>
          <w:lang w:val="en-GB"/>
        </w:rPr>
        <w:t xml:space="preserve"> </w:t>
      </w:r>
      <w:r w:rsidR="00D63D9B">
        <w:rPr>
          <w:lang w:val="en-GB"/>
        </w:rPr>
        <w:t>unspecified part</w:t>
      </w:r>
      <w:r w:rsidR="006F1D35">
        <w:rPr>
          <w:lang w:val="en-GB"/>
        </w:rPr>
        <w:t xml:space="preserve"> of option 4 </w:t>
      </w:r>
      <w:r w:rsidR="00242D9A">
        <w:rPr>
          <w:lang w:val="en-GB"/>
        </w:rPr>
        <w:t xml:space="preserve">gives way to </w:t>
      </w:r>
      <w:r w:rsidR="004E1075">
        <w:rPr>
          <w:lang w:val="en-GB"/>
        </w:rPr>
        <w:t>performance variation</w:t>
      </w:r>
      <w:r w:rsidR="009F23D6">
        <w:rPr>
          <w:lang w:val="en-GB"/>
        </w:rPr>
        <w:t>s</w:t>
      </w:r>
      <w:r w:rsidR="00691F38">
        <w:rPr>
          <w:lang w:val="en-GB"/>
        </w:rPr>
        <w:t xml:space="preserve"> between TE vendor </w:t>
      </w:r>
      <w:r w:rsidR="00D47014">
        <w:rPr>
          <w:lang w:val="en-GB"/>
        </w:rPr>
        <w:t>implementations</w:t>
      </w:r>
      <w:r w:rsidR="009F23D6">
        <w:rPr>
          <w:lang w:val="en-GB"/>
        </w:rPr>
        <w:t>,</w:t>
      </w:r>
      <w:r w:rsidR="002C069B">
        <w:rPr>
          <w:lang w:val="en-GB"/>
        </w:rPr>
        <w:t xml:space="preserve"> which is </w:t>
      </w:r>
      <w:r w:rsidR="002426DC">
        <w:rPr>
          <w:lang w:val="en-GB"/>
        </w:rPr>
        <w:t>undesirable</w:t>
      </w:r>
      <w:r w:rsidR="00691F38">
        <w:rPr>
          <w:lang w:val="en-GB"/>
        </w:rPr>
        <w:t>.</w:t>
      </w:r>
    </w:p>
    <w:p w14:paraId="2A79500A" w14:textId="77777777" w:rsidR="00FE07B2" w:rsidRDefault="00FE07B2" w:rsidP="007409EE">
      <w:pPr>
        <w:jc w:val="both"/>
        <w:rPr>
          <w:lang w:val="en-GB"/>
        </w:rPr>
      </w:pPr>
    </w:p>
    <w:p w14:paraId="53B6E318" w14:textId="77A855D9" w:rsidR="00847281" w:rsidRPr="00FE07B2" w:rsidRDefault="00FE07B2" w:rsidP="007409EE">
      <w:pPr>
        <w:jc w:val="both"/>
        <w:rPr>
          <w:b/>
          <w:bCs/>
          <w:lang w:val="en-GB"/>
        </w:rPr>
      </w:pPr>
      <w:r>
        <w:rPr>
          <w:b/>
          <w:bCs/>
          <w:lang w:val="en-GB"/>
        </w:rPr>
        <w:t xml:space="preserve">Observation 3: </w:t>
      </w:r>
      <w:r w:rsidR="007E7CE9">
        <w:rPr>
          <w:lang w:val="en-GB"/>
        </w:rPr>
        <w:t>T</w:t>
      </w:r>
      <w:r w:rsidR="0005438D">
        <w:rPr>
          <w:lang w:val="en-GB"/>
        </w:rPr>
        <w:t>he reference</w:t>
      </w:r>
      <w:r w:rsidR="00335EE2">
        <w:rPr>
          <w:lang w:val="en-GB"/>
        </w:rPr>
        <w:t xml:space="preserve"> or test</w:t>
      </w:r>
      <w:r w:rsidR="0005438D">
        <w:rPr>
          <w:lang w:val="en-GB"/>
        </w:rPr>
        <w:t xml:space="preserve"> decoder specified </w:t>
      </w:r>
      <w:r w:rsidR="00335EE2">
        <w:rPr>
          <w:lang w:val="en-GB"/>
        </w:rPr>
        <w:t>by</w:t>
      </w:r>
      <w:r w:rsidR="0005438D">
        <w:rPr>
          <w:lang w:val="en-GB"/>
        </w:rPr>
        <w:t xml:space="preserve"> o</w:t>
      </w:r>
      <w:r w:rsidR="002426DC">
        <w:rPr>
          <w:lang w:val="en-GB"/>
        </w:rPr>
        <w:t xml:space="preserve">ption </w:t>
      </w:r>
      <w:r w:rsidR="00D47014">
        <w:rPr>
          <w:lang w:val="en-GB"/>
        </w:rPr>
        <w:t>3</w:t>
      </w:r>
      <w:r w:rsidR="00FB2B00">
        <w:rPr>
          <w:lang w:val="en-GB"/>
        </w:rPr>
        <w:t xml:space="preserve"> </w:t>
      </w:r>
      <w:r w:rsidR="00825373">
        <w:rPr>
          <w:lang w:val="en-GB"/>
        </w:rPr>
        <w:t>or</w:t>
      </w:r>
      <w:r w:rsidR="00FB2B00">
        <w:rPr>
          <w:lang w:val="en-GB"/>
        </w:rPr>
        <w:t xml:space="preserve"> 6</w:t>
      </w:r>
      <w:r w:rsidR="0038189F">
        <w:rPr>
          <w:lang w:val="en-GB"/>
        </w:rPr>
        <w:t xml:space="preserve"> </w:t>
      </w:r>
      <w:r w:rsidR="00335EE2">
        <w:rPr>
          <w:lang w:val="en-GB"/>
        </w:rPr>
        <w:t xml:space="preserve">respectively </w:t>
      </w:r>
      <w:r w:rsidR="0038189F">
        <w:rPr>
          <w:lang w:val="en-GB"/>
        </w:rPr>
        <w:t xml:space="preserve">provides for the easiest TE implementation, but </w:t>
      </w:r>
      <w:r w:rsidR="00042D8A">
        <w:rPr>
          <w:lang w:val="en-GB"/>
        </w:rPr>
        <w:t>the reference decoder</w:t>
      </w:r>
      <w:r w:rsidR="004A5B66">
        <w:rPr>
          <w:lang w:val="en-GB"/>
        </w:rPr>
        <w:t xml:space="preserve"> design</w:t>
      </w:r>
      <w:r w:rsidR="00042D8A">
        <w:rPr>
          <w:lang w:val="en-GB"/>
        </w:rPr>
        <w:t xml:space="preserve"> </w:t>
      </w:r>
      <w:r w:rsidR="00B36028">
        <w:rPr>
          <w:lang w:val="en-GB"/>
        </w:rPr>
        <w:t xml:space="preserve">and collaboration procedures need to be </w:t>
      </w:r>
      <w:r w:rsidR="00E95653">
        <w:rPr>
          <w:lang w:val="en-GB"/>
        </w:rPr>
        <w:t xml:space="preserve">carefully </w:t>
      </w:r>
      <w:r w:rsidR="00B36028">
        <w:rPr>
          <w:lang w:val="en-GB"/>
        </w:rPr>
        <w:t>studied to</w:t>
      </w:r>
      <w:r w:rsidR="007C31CD">
        <w:rPr>
          <w:lang w:val="en-GB"/>
        </w:rPr>
        <w:t xml:space="preserve"> minimise the model mismatch impact in the field</w:t>
      </w:r>
      <w:r w:rsidR="0080254C">
        <w:rPr>
          <w:lang w:val="en-GB"/>
        </w:rPr>
        <w:t>.</w:t>
      </w:r>
    </w:p>
    <w:p w14:paraId="3556530F" w14:textId="4F892C94" w:rsidR="00E95653" w:rsidRDefault="00675704" w:rsidP="0024792C">
      <w:pPr>
        <w:jc w:val="both"/>
        <w:rPr>
          <w:lang w:val="en-GB"/>
        </w:rPr>
      </w:pPr>
      <w:r>
        <w:rPr>
          <w:lang w:val="en-GB"/>
        </w:rPr>
        <w:t>Considering the above observations</w:t>
      </w:r>
      <w:r w:rsidR="000B4D49">
        <w:rPr>
          <w:lang w:val="en-GB"/>
        </w:rPr>
        <w:t>,</w:t>
      </w:r>
      <w:r>
        <w:rPr>
          <w:lang w:val="en-GB"/>
        </w:rPr>
        <w:t xml:space="preserve"> our preference is to </w:t>
      </w:r>
      <w:r w:rsidR="0009634C">
        <w:rPr>
          <w:lang w:val="en-GB"/>
        </w:rPr>
        <w:t xml:space="preserve">either study and define a framework for model loading that can reliably enable option 1 or 2, </w:t>
      </w:r>
      <w:r w:rsidR="0022594F">
        <w:rPr>
          <w:lang w:val="en-GB"/>
        </w:rPr>
        <w:t>or fully specify</w:t>
      </w:r>
      <w:r w:rsidR="000B4D49">
        <w:rPr>
          <w:lang w:val="en-GB"/>
        </w:rPr>
        <w:t xml:space="preserve"> </w:t>
      </w:r>
      <w:r w:rsidR="0022594F">
        <w:rPr>
          <w:lang w:val="en-GB"/>
        </w:rPr>
        <w:t xml:space="preserve">a </w:t>
      </w:r>
      <w:r w:rsidR="002C445D">
        <w:rPr>
          <w:lang w:val="en-GB"/>
        </w:rPr>
        <w:t xml:space="preserve">RAN4 </w:t>
      </w:r>
      <w:r w:rsidR="0022594F">
        <w:rPr>
          <w:lang w:val="en-GB"/>
        </w:rPr>
        <w:t xml:space="preserve">reference decoder </w:t>
      </w:r>
      <w:r w:rsidR="002C445D">
        <w:rPr>
          <w:lang w:val="en-GB"/>
        </w:rPr>
        <w:t xml:space="preserve">(option </w:t>
      </w:r>
      <w:r w:rsidR="00063762">
        <w:rPr>
          <w:lang w:val="en-GB"/>
        </w:rPr>
        <w:t>3 or 6)</w:t>
      </w:r>
      <w:r w:rsidR="00E248D3">
        <w:rPr>
          <w:lang w:val="en-GB"/>
        </w:rPr>
        <w:t>.</w:t>
      </w:r>
    </w:p>
    <w:p w14:paraId="3635AA1C" w14:textId="77777777" w:rsidR="00E95653" w:rsidRPr="00E95653" w:rsidRDefault="00E95653" w:rsidP="0024792C">
      <w:pPr>
        <w:jc w:val="both"/>
        <w:rPr>
          <w:lang w:val="en-GB"/>
        </w:rPr>
      </w:pPr>
    </w:p>
    <w:p w14:paraId="7736E546" w14:textId="30E94501" w:rsidR="00203929" w:rsidRDefault="00877F93" w:rsidP="0024792C">
      <w:pPr>
        <w:jc w:val="both"/>
        <w:rPr>
          <w:lang w:val="en-GB"/>
        </w:rPr>
      </w:pPr>
      <w:r w:rsidRPr="002D3CD5">
        <w:rPr>
          <w:b/>
          <w:bCs/>
          <w:lang w:val="en-GB"/>
        </w:rPr>
        <w:t>Proposal 1:</w:t>
      </w:r>
      <w:r w:rsidR="00E248D3">
        <w:rPr>
          <w:b/>
          <w:bCs/>
          <w:lang w:val="en-GB"/>
        </w:rPr>
        <w:t xml:space="preserve"> </w:t>
      </w:r>
      <w:r w:rsidR="008C3F35">
        <w:rPr>
          <w:lang w:val="en-GB"/>
        </w:rPr>
        <w:t xml:space="preserve">A reliable and robust model loading procedure should be </w:t>
      </w:r>
      <w:r w:rsidR="0017708D">
        <w:rPr>
          <w:lang w:val="en-GB"/>
        </w:rPr>
        <w:t xml:space="preserve">studied and defined for vendor-provided </w:t>
      </w:r>
      <w:r w:rsidR="000F43CB">
        <w:rPr>
          <w:lang w:val="en-GB"/>
        </w:rPr>
        <w:t xml:space="preserve">reference </w:t>
      </w:r>
      <w:r w:rsidR="00E655A0">
        <w:rPr>
          <w:lang w:val="en-GB"/>
        </w:rPr>
        <w:t>decoders;</w:t>
      </w:r>
      <w:r w:rsidR="000F43CB">
        <w:rPr>
          <w:lang w:val="en-GB"/>
        </w:rPr>
        <w:t xml:space="preserve"> else</w:t>
      </w:r>
      <w:r w:rsidR="009B49F6">
        <w:rPr>
          <w:lang w:val="en-GB"/>
        </w:rPr>
        <w:t>,</w:t>
      </w:r>
      <w:r w:rsidR="000F43CB">
        <w:rPr>
          <w:lang w:val="en-GB"/>
        </w:rPr>
        <w:t xml:space="preserve"> the reference decoder should be fully specified by RAN4.</w:t>
      </w:r>
    </w:p>
    <w:p w14:paraId="0C9AA35D" w14:textId="77777777" w:rsidR="00000B58" w:rsidRDefault="00000B58" w:rsidP="0024792C">
      <w:pPr>
        <w:jc w:val="both"/>
        <w:rPr>
          <w:lang w:val="en-GB"/>
        </w:rPr>
      </w:pPr>
    </w:p>
    <w:p w14:paraId="64CE5365" w14:textId="7F204D2E" w:rsidR="00873E84" w:rsidRPr="00F34948" w:rsidRDefault="00A74337" w:rsidP="003D121E">
      <w:pPr>
        <w:pStyle w:val="Heading1"/>
        <w:numPr>
          <w:ilvl w:val="0"/>
          <w:numId w:val="12"/>
        </w:numPr>
        <w:pBdr>
          <w:top w:val="single" w:sz="12" w:space="2" w:color="auto"/>
        </w:pBdr>
        <w:jc w:val="both"/>
        <w:rPr>
          <w:sz w:val="32"/>
        </w:rPr>
      </w:pPr>
      <w:r w:rsidRPr="00B7162C">
        <w:rPr>
          <w:rFonts w:hint="eastAsia"/>
          <w:sz w:val="32"/>
        </w:rPr>
        <w:t>Conclusion</w:t>
      </w:r>
    </w:p>
    <w:p w14:paraId="7C62B50E" w14:textId="1FD0EBEB" w:rsidR="009B49F6" w:rsidRDefault="009B49F6" w:rsidP="009B49F6">
      <w:pPr>
        <w:jc w:val="both"/>
        <w:rPr>
          <w:b/>
          <w:bCs/>
          <w:lang w:val="en-GB"/>
        </w:rPr>
      </w:pPr>
      <w:r w:rsidRPr="009B49F6">
        <w:rPr>
          <w:b/>
          <w:bCs/>
          <w:lang w:val="en-GB"/>
        </w:rPr>
        <w:t xml:space="preserve">Observation 1: </w:t>
      </w:r>
      <w:r w:rsidRPr="009B49F6">
        <w:rPr>
          <w:lang w:val="en-GB"/>
        </w:rPr>
        <w:t>Options 1 and 2 will require a well-defined decoder format to enable TE vendors to load the required reference decoders for each test.</w:t>
      </w:r>
    </w:p>
    <w:p w14:paraId="256300CF" w14:textId="77777777" w:rsidR="009B49F6" w:rsidRPr="009B49F6" w:rsidRDefault="009B49F6" w:rsidP="009B49F6">
      <w:pPr>
        <w:jc w:val="both"/>
        <w:rPr>
          <w:b/>
          <w:bCs/>
          <w:lang w:val="en-GB"/>
        </w:rPr>
      </w:pPr>
    </w:p>
    <w:p w14:paraId="71C8C575" w14:textId="77777777" w:rsidR="009B49F6" w:rsidRPr="009B49F6" w:rsidRDefault="009B49F6" w:rsidP="009B49F6">
      <w:pPr>
        <w:jc w:val="both"/>
        <w:rPr>
          <w:b/>
          <w:bCs/>
          <w:lang w:val="en-GB"/>
        </w:rPr>
      </w:pPr>
      <w:r w:rsidRPr="009B49F6">
        <w:rPr>
          <w:b/>
          <w:bCs/>
          <w:lang w:val="en-GB"/>
        </w:rPr>
        <w:t xml:space="preserve">Observation 2: </w:t>
      </w:r>
      <w:r w:rsidRPr="009B49F6">
        <w:rPr>
          <w:lang w:val="en-GB"/>
        </w:rPr>
        <w:t>The unspecified part of option 4 gives way to performance variations between TE vendor implementations, which is undesirable.</w:t>
      </w:r>
    </w:p>
    <w:p w14:paraId="3E4BFE95" w14:textId="77777777" w:rsidR="009B49F6" w:rsidRPr="009B49F6" w:rsidRDefault="009B49F6" w:rsidP="009B49F6">
      <w:pPr>
        <w:jc w:val="both"/>
        <w:rPr>
          <w:b/>
          <w:bCs/>
          <w:lang w:val="en-GB"/>
        </w:rPr>
      </w:pPr>
    </w:p>
    <w:p w14:paraId="1F1E5211" w14:textId="44CB69BB" w:rsidR="009B49F6" w:rsidRDefault="009B49F6" w:rsidP="009B49F6">
      <w:pPr>
        <w:jc w:val="both"/>
        <w:rPr>
          <w:b/>
          <w:bCs/>
          <w:lang w:val="en-GB"/>
        </w:rPr>
      </w:pPr>
      <w:r w:rsidRPr="009B49F6">
        <w:rPr>
          <w:b/>
          <w:bCs/>
          <w:lang w:val="en-GB"/>
        </w:rPr>
        <w:t xml:space="preserve">Observation 3: </w:t>
      </w:r>
      <w:r w:rsidRPr="009B49F6">
        <w:rPr>
          <w:lang w:val="en-GB"/>
        </w:rPr>
        <w:t>The reference or test decoder specified by option 3 or 6 respectively provides for the easiest TE implementation, but the reference decoder design and collaboration procedures need to be carefully studied to minimise the model mismatch impact in the field.</w:t>
      </w:r>
    </w:p>
    <w:p w14:paraId="0F63C81C" w14:textId="77777777" w:rsidR="009B49F6" w:rsidRDefault="009B49F6" w:rsidP="009B49F6">
      <w:pPr>
        <w:jc w:val="both"/>
        <w:rPr>
          <w:b/>
          <w:bCs/>
          <w:lang w:val="en-GB"/>
        </w:rPr>
      </w:pPr>
    </w:p>
    <w:p w14:paraId="0D43D2BE" w14:textId="38AA9999" w:rsidR="00636202" w:rsidRPr="00F34948" w:rsidRDefault="00DD695C" w:rsidP="009B49F6">
      <w:pPr>
        <w:jc w:val="both"/>
        <w:rPr>
          <w:b/>
          <w:bCs/>
          <w:lang w:val="en-GB"/>
        </w:rPr>
      </w:pPr>
      <w:r w:rsidRPr="002D3CD5">
        <w:rPr>
          <w:b/>
          <w:bCs/>
          <w:lang w:val="en-GB"/>
        </w:rPr>
        <w:t>Proposal 1:</w:t>
      </w:r>
      <w:r>
        <w:rPr>
          <w:b/>
          <w:bCs/>
          <w:lang w:val="en-GB"/>
        </w:rPr>
        <w:t xml:space="preserve"> </w:t>
      </w:r>
      <w:r>
        <w:rPr>
          <w:lang w:val="en-GB"/>
        </w:rPr>
        <w:t xml:space="preserve">A reliable and robust model loading procedure should be studied and defined for vendor-provided reference </w:t>
      </w:r>
      <w:r w:rsidR="009B49F6">
        <w:rPr>
          <w:lang w:val="en-GB"/>
        </w:rPr>
        <w:t>decoders;</w:t>
      </w:r>
      <w:r>
        <w:rPr>
          <w:lang w:val="en-GB"/>
        </w:rPr>
        <w:t xml:space="preserve"> else</w:t>
      </w:r>
      <w:r w:rsidR="009B49F6">
        <w:rPr>
          <w:lang w:val="en-GB"/>
        </w:rPr>
        <w:t>,</w:t>
      </w:r>
      <w:r>
        <w:rPr>
          <w:lang w:val="en-GB"/>
        </w:rPr>
        <w:t xml:space="preserve"> the reference decoder should be fully specified by RAN4.</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5C383E09" w:rsidR="00110BFA" w:rsidRPr="00B84278" w:rsidRDefault="00645834" w:rsidP="00A74337">
      <w:pPr>
        <w:rPr>
          <w:rFonts w:cs="Arial"/>
          <w:lang w:val="en-GB"/>
        </w:rPr>
      </w:pPr>
      <w:r>
        <w:t xml:space="preserve">[1] </w:t>
      </w:r>
    </w:p>
    <w:sectPr w:rsidR="00110BFA" w:rsidRPr="00B8427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E94E2" w14:textId="77777777" w:rsidR="00E25314" w:rsidRDefault="00E25314">
      <w:r>
        <w:separator/>
      </w:r>
    </w:p>
  </w:endnote>
  <w:endnote w:type="continuationSeparator" w:id="0">
    <w:p w14:paraId="47EEB613" w14:textId="77777777" w:rsidR="00E25314" w:rsidRDefault="00E25314">
      <w:r>
        <w:continuationSeparator/>
      </w:r>
    </w:p>
  </w:endnote>
  <w:endnote w:type="continuationNotice" w:id="1">
    <w:p w14:paraId="465B8BF4" w14:textId="77777777" w:rsidR="00E25314" w:rsidRDefault="00E25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7D9E7" w14:textId="77777777" w:rsidR="00E25314" w:rsidRDefault="00E25314">
      <w:r>
        <w:separator/>
      </w:r>
    </w:p>
  </w:footnote>
  <w:footnote w:type="continuationSeparator" w:id="0">
    <w:p w14:paraId="776CF863" w14:textId="77777777" w:rsidR="00E25314" w:rsidRDefault="00E25314">
      <w:r>
        <w:continuationSeparator/>
      </w:r>
    </w:p>
  </w:footnote>
  <w:footnote w:type="continuationNotice" w:id="1">
    <w:p w14:paraId="52FA17A1" w14:textId="77777777" w:rsidR="00E25314" w:rsidRDefault="00E253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60D51BE"/>
    <w:multiLevelType w:val="hybridMultilevel"/>
    <w:tmpl w:val="132248C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D6CF8"/>
    <w:multiLevelType w:val="multilevel"/>
    <w:tmpl w:val="83A4B5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4E766AD"/>
    <w:multiLevelType w:val="hybridMultilevel"/>
    <w:tmpl w:val="7050225A"/>
    <w:lvl w:ilvl="0" w:tplc="08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657479"/>
    <w:multiLevelType w:val="hybridMultilevel"/>
    <w:tmpl w:val="10B6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3FA9D96"/>
    <w:multiLevelType w:val="hybridMultilevel"/>
    <w:tmpl w:val="11288530"/>
    <w:lvl w:ilvl="0" w:tplc="F7D2EA9E">
      <w:start w:val="1"/>
      <w:numFmt w:val="decimal"/>
      <w:lvlText w:val="%1."/>
      <w:lvlJc w:val="left"/>
      <w:pPr>
        <w:ind w:left="720" w:hanging="360"/>
      </w:pPr>
    </w:lvl>
    <w:lvl w:ilvl="1" w:tplc="46D4B4B0">
      <w:start w:val="1"/>
      <w:numFmt w:val="lowerLetter"/>
      <w:lvlText w:val="%2."/>
      <w:lvlJc w:val="left"/>
      <w:pPr>
        <w:ind w:left="1440" w:hanging="360"/>
      </w:pPr>
    </w:lvl>
    <w:lvl w:ilvl="2" w:tplc="5720FA04">
      <w:start w:val="1"/>
      <w:numFmt w:val="lowerRoman"/>
      <w:lvlText w:val="%3."/>
      <w:lvlJc w:val="right"/>
      <w:pPr>
        <w:ind w:left="2160" w:hanging="180"/>
      </w:pPr>
    </w:lvl>
    <w:lvl w:ilvl="3" w:tplc="FA287A70">
      <w:start w:val="1"/>
      <w:numFmt w:val="decimal"/>
      <w:lvlText w:val="%4."/>
      <w:lvlJc w:val="left"/>
      <w:pPr>
        <w:ind w:left="2880" w:hanging="360"/>
      </w:pPr>
    </w:lvl>
    <w:lvl w:ilvl="4" w:tplc="A6BE36BC">
      <w:start w:val="1"/>
      <w:numFmt w:val="lowerLetter"/>
      <w:lvlText w:val="%5."/>
      <w:lvlJc w:val="left"/>
      <w:pPr>
        <w:ind w:left="3600" w:hanging="360"/>
      </w:pPr>
    </w:lvl>
    <w:lvl w:ilvl="5" w:tplc="46B2AA4A">
      <w:start w:val="1"/>
      <w:numFmt w:val="lowerRoman"/>
      <w:lvlText w:val="%6."/>
      <w:lvlJc w:val="right"/>
      <w:pPr>
        <w:ind w:left="4320" w:hanging="180"/>
      </w:pPr>
    </w:lvl>
    <w:lvl w:ilvl="6" w:tplc="4FAA7DE6">
      <w:start w:val="1"/>
      <w:numFmt w:val="decimal"/>
      <w:lvlText w:val="%7."/>
      <w:lvlJc w:val="left"/>
      <w:pPr>
        <w:ind w:left="5040" w:hanging="360"/>
      </w:pPr>
    </w:lvl>
    <w:lvl w:ilvl="7" w:tplc="628C335A">
      <w:start w:val="1"/>
      <w:numFmt w:val="lowerLetter"/>
      <w:lvlText w:val="%8."/>
      <w:lvlJc w:val="left"/>
      <w:pPr>
        <w:ind w:left="5760" w:hanging="360"/>
      </w:pPr>
    </w:lvl>
    <w:lvl w:ilvl="8" w:tplc="958C85B2">
      <w:start w:val="1"/>
      <w:numFmt w:val="lowerRoman"/>
      <w:lvlText w:val="%9."/>
      <w:lvlJc w:val="right"/>
      <w:pPr>
        <w:ind w:left="6480" w:hanging="180"/>
      </w:p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4854F1"/>
    <w:multiLevelType w:val="hybridMultilevel"/>
    <w:tmpl w:val="37B441EA"/>
    <w:lvl w:ilvl="0" w:tplc="08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BE30D7A"/>
    <w:multiLevelType w:val="hybridMultilevel"/>
    <w:tmpl w:val="4E765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E3BA"/>
    <w:multiLevelType w:val="hybridMultilevel"/>
    <w:tmpl w:val="06BEDFDA"/>
    <w:lvl w:ilvl="0" w:tplc="2BA4996E">
      <w:start w:val="1"/>
      <w:numFmt w:val="decimal"/>
      <w:lvlText w:val="%1."/>
      <w:lvlJc w:val="left"/>
      <w:pPr>
        <w:ind w:left="720" w:hanging="360"/>
      </w:pPr>
    </w:lvl>
    <w:lvl w:ilvl="1" w:tplc="AED00FF6">
      <w:start w:val="1"/>
      <w:numFmt w:val="lowerLetter"/>
      <w:lvlText w:val="%2."/>
      <w:lvlJc w:val="left"/>
      <w:pPr>
        <w:ind w:left="1440" w:hanging="360"/>
      </w:pPr>
    </w:lvl>
    <w:lvl w:ilvl="2" w:tplc="C4E65B0E">
      <w:start w:val="1"/>
      <w:numFmt w:val="lowerRoman"/>
      <w:lvlText w:val="%3."/>
      <w:lvlJc w:val="right"/>
      <w:pPr>
        <w:ind w:left="2160" w:hanging="180"/>
      </w:pPr>
    </w:lvl>
    <w:lvl w:ilvl="3" w:tplc="C41608E6">
      <w:start w:val="1"/>
      <w:numFmt w:val="decimal"/>
      <w:lvlText w:val="%4."/>
      <w:lvlJc w:val="left"/>
      <w:pPr>
        <w:ind w:left="2880" w:hanging="360"/>
      </w:pPr>
    </w:lvl>
    <w:lvl w:ilvl="4" w:tplc="A664D992">
      <w:start w:val="1"/>
      <w:numFmt w:val="lowerLetter"/>
      <w:lvlText w:val="%5."/>
      <w:lvlJc w:val="left"/>
      <w:pPr>
        <w:ind w:left="3600" w:hanging="360"/>
      </w:pPr>
    </w:lvl>
    <w:lvl w:ilvl="5" w:tplc="313AFD36">
      <w:start w:val="1"/>
      <w:numFmt w:val="lowerRoman"/>
      <w:lvlText w:val="%6."/>
      <w:lvlJc w:val="right"/>
      <w:pPr>
        <w:ind w:left="4320" w:hanging="180"/>
      </w:pPr>
    </w:lvl>
    <w:lvl w:ilvl="6" w:tplc="8C8A27F4">
      <w:start w:val="1"/>
      <w:numFmt w:val="decimal"/>
      <w:lvlText w:val="%7."/>
      <w:lvlJc w:val="left"/>
      <w:pPr>
        <w:ind w:left="5040" w:hanging="360"/>
      </w:pPr>
    </w:lvl>
    <w:lvl w:ilvl="7" w:tplc="32B226B0">
      <w:start w:val="1"/>
      <w:numFmt w:val="lowerLetter"/>
      <w:lvlText w:val="%8."/>
      <w:lvlJc w:val="left"/>
      <w:pPr>
        <w:ind w:left="5760" w:hanging="360"/>
      </w:pPr>
    </w:lvl>
    <w:lvl w:ilvl="8" w:tplc="75A8133E">
      <w:start w:val="1"/>
      <w:numFmt w:val="lowerRoman"/>
      <w:lvlText w:val="%9."/>
      <w:lvlJc w:val="right"/>
      <w:pPr>
        <w:ind w:left="6480" w:hanging="180"/>
      </w:pPr>
    </w:lvl>
  </w:abstractNum>
  <w:abstractNum w:abstractNumId="2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28880181">
    <w:abstractNumId w:val="18"/>
  </w:num>
  <w:num w:numId="2" w16cid:durableId="714352487">
    <w:abstractNumId w:val="23"/>
  </w:num>
  <w:num w:numId="3"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5997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0556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3395822">
    <w:abstractNumId w:val="33"/>
  </w:num>
  <w:num w:numId="7" w16cid:durableId="19949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8491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219740">
    <w:abstractNumId w:val="22"/>
  </w:num>
  <w:num w:numId="10" w16cid:durableId="66853061">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1" w16cid:durableId="56367174">
    <w:abstractNumId w:val="0"/>
  </w:num>
  <w:num w:numId="12" w16cid:durableId="1670213939">
    <w:abstractNumId w:val="6"/>
  </w:num>
  <w:num w:numId="13" w16cid:durableId="658192778">
    <w:abstractNumId w:val="30"/>
  </w:num>
  <w:num w:numId="14" w16cid:durableId="1683971953">
    <w:abstractNumId w:val="25"/>
  </w:num>
  <w:num w:numId="15" w16cid:durableId="1802336773">
    <w:abstractNumId w:val="31"/>
  </w:num>
  <w:num w:numId="16" w16cid:durableId="183179212">
    <w:abstractNumId w:val="10"/>
  </w:num>
  <w:num w:numId="17" w16cid:durableId="101072845">
    <w:abstractNumId w:val="2"/>
  </w:num>
  <w:num w:numId="18" w16cid:durableId="1671985423">
    <w:abstractNumId w:val="34"/>
  </w:num>
  <w:num w:numId="19" w16cid:durableId="527718403">
    <w:abstractNumId w:val="7"/>
  </w:num>
  <w:num w:numId="20" w16cid:durableId="336426665">
    <w:abstractNumId w:val="28"/>
  </w:num>
  <w:num w:numId="21" w16cid:durableId="314071016">
    <w:abstractNumId w:val="4"/>
  </w:num>
  <w:num w:numId="22" w16cid:durableId="254241833">
    <w:abstractNumId w:val="12"/>
  </w:num>
  <w:num w:numId="23" w16cid:durableId="2056931042">
    <w:abstractNumId w:val="24"/>
  </w:num>
  <w:num w:numId="24" w16cid:durableId="277881800">
    <w:abstractNumId w:val="27"/>
  </w:num>
  <w:num w:numId="25" w16cid:durableId="2121104171">
    <w:abstractNumId w:val="19"/>
  </w:num>
  <w:num w:numId="26" w16cid:durableId="1956054883">
    <w:abstractNumId w:val="14"/>
  </w:num>
  <w:num w:numId="27" w16cid:durableId="932398203">
    <w:abstractNumId w:val="17"/>
  </w:num>
  <w:num w:numId="28" w16cid:durableId="1918006113">
    <w:abstractNumId w:val="26"/>
  </w:num>
  <w:num w:numId="29" w16cid:durableId="855852808">
    <w:abstractNumId w:val="16"/>
  </w:num>
  <w:num w:numId="30" w16cid:durableId="1480347105">
    <w:abstractNumId w:val="32"/>
  </w:num>
  <w:num w:numId="31" w16cid:durableId="881359081">
    <w:abstractNumId w:val="8"/>
  </w:num>
  <w:num w:numId="32" w16cid:durableId="770009177">
    <w:abstractNumId w:val="15"/>
  </w:num>
  <w:num w:numId="33" w16cid:durableId="1800563808">
    <w:abstractNumId w:val="9"/>
  </w:num>
  <w:num w:numId="34" w16cid:durableId="402408336">
    <w:abstractNumId w:val="3"/>
  </w:num>
  <w:num w:numId="35" w16cid:durableId="1584796929">
    <w:abstractNumId w:val="1"/>
  </w:num>
  <w:num w:numId="36" w16cid:durableId="928579654">
    <w:abstractNumId w:val="13"/>
  </w:num>
  <w:num w:numId="37" w16cid:durableId="1134719849">
    <w:abstractNumId w:val="21"/>
  </w:num>
  <w:num w:numId="38" w16cid:durableId="1853570342">
    <w:abstractNumId w:val="20"/>
  </w:num>
  <w:num w:numId="39" w16cid:durableId="97256344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0B58"/>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5F7"/>
    <w:rsid w:val="00011CD8"/>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37A6B"/>
    <w:rsid w:val="00040B6E"/>
    <w:rsid w:val="00040B9B"/>
    <w:rsid w:val="00041910"/>
    <w:rsid w:val="00041B0F"/>
    <w:rsid w:val="00042374"/>
    <w:rsid w:val="00042D8A"/>
    <w:rsid w:val="0004301E"/>
    <w:rsid w:val="00043024"/>
    <w:rsid w:val="00044A05"/>
    <w:rsid w:val="00044B4C"/>
    <w:rsid w:val="000459BE"/>
    <w:rsid w:val="00045E08"/>
    <w:rsid w:val="0004688F"/>
    <w:rsid w:val="00050318"/>
    <w:rsid w:val="00050545"/>
    <w:rsid w:val="00050957"/>
    <w:rsid w:val="00051788"/>
    <w:rsid w:val="00051C39"/>
    <w:rsid w:val="000523C0"/>
    <w:rsid w:val="000527A5"/>
    <w:rsid w:val="000531E5"/>
    <w:rsid w:val="00053474"/>
    <w:rsid w:val="00053B21"/>
    <w:rsid w:val="00053BDB"/>
    <w:rsid w:val="0005438D"/>
    <w:rsid w:val="00054BC2"/>
    <w:rsid w:val="00055227"/>
    <w:rsid w:val="000554F4"/>
    <w:rsid w:val="0005634C"/>
    <w:rsid w:val="00056D35"/>
    <w:rsid w:val="00056E8E"/>
    <w:rsid w:val="00056EDD"/>
    <w:rsid w:val="00056FBB"/>
    <w:rsid w:val="0005737D"/>
    <w:rsid w:val="000578FA"/>
    <w:rsid w:val="00057DED"/>
    <w:rsid w:val="00060CF2"/>
    <w:rsid w:val="00060EEF"/>
    <w:rsid w:val="00061A8B"/>
    <w:rsid w:val="00061DAA"/>
    <w:rsid w:val="0006353B"/>
    <w:rsid w:val="00063762"/>
    <w:rsid w:val="00063A62"/>
    <w:rsid w:val="00063BE7"/>
    <w:rsid w:val="000645B4"/>
    <w:rsid w:val="00066378"/>
    <w:rsid w:val="00066995"/>
    <w:rsid w:val="00066A4C"/>
    <w:rsid w:val="00066EE3"/>
    <w:rsid w:val="0006720F"/>
    <w:rsid w:val="0006789A"/>
    <w:rsid w:val="0007005D"/>
    <w:rsid w:val="00070629"/>
    <w:rsid w:val="000721FE"/>
    <w:rsid w:val="0007333C"/>
    <w:rsid w:val="000737FB"/>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2C5"/>
    <w:rsid w:val="000906ED"/>
    <w:rsid w:val="00090EB1"/>
    <w:rsid w:val="00091476"/>
    <w:rsid w:val="0009154D"/>
    <w:rsid w:val="0009326E"/>
    <w:rsid w:val="0009336F"/>
    <w:rsid w:val="00093FD9"/>
    <w:rsid w:val="00094B75"/>
    <w:rsid w:val="00094D01"/>
    <w:rsid w:val="00095687"/>
    <w:rsid w:val="00095D89"/>
    <w:rsid w:val="000962AD"/>
    <w:rsid w:val="0009634C"/>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42D5"/>
    <w:rsid w:val="000A505A"/>
    <w:rsid w:val="000A595A"/>
    <w:rsid w:val="000A59EA"/>
    <w:rsid w:val="000A67D0"/>
    <w:rsid w:val="000A7CED"/>
    <w:rsid w:val="000B17DF"/>
    <w:rsid w:val="000B19D0"/>
    <w:rsid w:val="000B30E0"/>
    <w:rsid w:val="000B3965"/>
    <w:rsid w:val="000B3A01"/>
    <w:rsid w:val="000B4334"/>
    <w:rsid w:val="000B4A7F"/>
    <w:rsid w:val="000B4BCC"/>
    <w:rsid w:val="000B4D49"/>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3FB"/>
    <w:rsid w:val="000C5BE0"/>
    <w:rsid w:val="000C60E7"/>
    <w:rsid w:val="000C6383"/>
    <w:rsid w:val="000C7506"/>
    <w:rsid w:val="000D050B"/>
    <w:rsid w:val="000D0E3D"/>
    <w:rsid w:val="000D2A24"/>
    <w:rsid w:val="000D424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6AB"/>
    <w:rsid w:val="000F1E50"/>
    <w:rsid w:val="000F41DE"/>
    <w:rsid w:val="000F43CB"/>
    <w:rsid w:val="000F4522"/>
    <w:rsid w:val="000F5983"/>
    <w:rsid w:val="000F73C0"/>
    <w:rsid w:val="000F7CF0"/>
    <w:rsid w:val="00100FA4"/>
    <w:rsid w:val="001013C0"/>
    <w:rsid w:val="00101571"/>
    <w:rsid w:val="00102195"/>
    <w:rsid w:val="00102C01"/>
    <w:rsid w:val="0010478B"/>
    <w:rsid w:val="00104EFB"/>
    <w:rsid w:val="00105513"/>
    <w:rsid w:val="001059E5"/>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0D4"/>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26FAB"/>
    <w:rsid w:val="001318C8"/>
    <w:rsid w:val="00131FC6"/>
    <w:rsid w:val="001325E9"/>
    <w:rsid w:val="00132EBF"/>
    <w:rsid w:val="00132F37"/>
    <w:rsid w:val="00133A0A"/>
    <w:rsid w:val="001346E3"/>
    <w:rsid w:val="001352B6"/>
    <w:rsid w:val="00136107"/>
    <w:rsid w:val="00136139"/>
    <w:rsid w:val="0013619B"/>
    <w:rsid w:val="001378DE"/>
    <w:rsid w:val="00137A3D"/>
    <w:rsid w:val="00141073"/>
    <w:rsid w:val="00141629"/>
    <w:rsid w:val="0014290C"/>
    <w:rsid w:val="001430BB"/>
    <w:rsid w:val="001439CF"/>
    <w:rsid w:val="00143BB0"/>
    <w:rsid w:val="00143C56"/>
    <w:rsid w:val="001441F2"/>
    <w:rsid w:val="00144477"/>
    <w:rsid w:val="001444B0"/>
    <w:rsid w:val="00144603"/>
    <w:rsid w:val="0014497D"/>
    <w:rsid w:val="00144C0E"/>
    <w:rsid w:val="001453C5"/>
    <w:rsid w:val="00147CD8"/>
    <w:rsid w:val="00150143"/>
    <w:rsid w:val="001503B6"/>
    <w:rsid w:val="001509D8"/>
    <w:rsid w:val="0015142D"/>
    <w:rsid w:val="001517B5"/>
    <w:rsid w:val="00151C6B"/>
    <w:rsid w:val="00151E38"/>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08D"/>
    <w:rsid w:val="0017788B"/>
    <w:rsid w:val="00177E2C"/>
    <w:rsid w:val="00180054"/>
    <w:rsid w:val="00180EA9"/>
    <w:rsid w:val="0018331E"/>
    <w:rsid w:val="00183E47"/>
    <w:rsid w:val="001851AB"/>
    <w:rsid w:val="001852AD"/>
    <w:rsid w:val="00185518"/>
    <w:rsid w:val="001859FA"/>
    <w:rsid w:val="00185AEF"/>
    <w:rsid w:val="00185CF1"/>
    <w:rsid w:val="00186F46"/>
    <w:rsid w:val="001873FF"/>
    <w:rsid w:val="0018757B"/>
    <w:rsid w:val="0018776C"/>
    <w:rsid w:val="00187897"/>
    <w:rsid w:val="00190181"/>
    <w:rsid w:val="001918DB"/>
    <w:rsid w:val="001920C9"/>
    <w:rsid w:val="00192258"/>
    <w:rsid w:val="00192F9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E51"/>
    <w:rsid w:val="001C4B85"/>
    <w:rsid w:val="001C5179"/>
    <w:rsid w:val="001C57E6"/>
    <w:rsid w:val="001C5B8F"/>
    <w:rsid w:val="001C6638"/>
    <w:rsid w:val="001C79BE"/>
    <w:rsid w:val="001D0D3C"/>
    <w:rsid w:val="001D0DC4"/>
    <w:rsid w:val="001D170C"/>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7F4"/>
    <w:rsid w:val="001E69EF"/>
    <w:rsid w:val="001E7419"/>
    <w:rsid w:val="001E7AC6"/>
    <w:rsid w:val="001E7B2A"/>
    <w:rsid w:val="001E7C2D"/>
    <w:rsid w:val="001E7E0F"/>
    <w:rsid w:val="001F076A"/>
    <w:rsid w:val="001F0A60"/>
    <w:rsid w:val="001F179C"/>
    <w:rsid w:val="001F40F0"/>
    <w:rsid w:val="001F479A"/>
    <w:rsid w:val="001F4D55"/>
    <w:rsid w:val="001F59EF"/>
    <w:rsid w:val="001F63EF"/>
    <w:rsid w:val="001F715B"/>
    <w:rsid w:val="002018D3"/>
    <w:rsid w:val="00201E08"/>
    <w:rsid w:val="00202AD7"/>
    <w:rsid w:val="00202ADF"/>
    <w:rsid w:val="00203929"/>
    <w:rsid w:val="00203C24"/>
    <w:rsid w:val="00203FC0"/>
    <w:rsid w:val="00204704"/>
    <w:rsid w:val="00205CC9"/>
    <w:rsid w:val="00205E99"/>
    <w:rsid w:val="00206DEC"/>
    <w:rsid w:val="00207A53"/>
    <w:rsid w:val="002104DB"/>
    <w:rsid w:val="00210573"/>
    <w:rsid w:val="00210DE4"/>
    <w:rsid w:val="002111B2"/>
    <w:rsid w:val="0021221A"/>
    <w:rsid w:val="00212570"/>
    <w:rsid w:val="0021396D"/>
    <w:rsid w:val="00214208"/>
    <w:rsid w:val="00214D4F"/>
    <w:rsid w:val="00215001"/>
    <w:rsid w:val="00215848"/>
    <w:rsid w:val="00216676"/>
    <w:rsid w:val="002168BD"/>
    <w:rsid w:val="002171BB"/>
    <w:rsid w:val="002173D9"/>
    <w:rsid w:val="0022087F"/>
    <w:rsid w:val="00220F3E"/>
    <w:rsid w:val="0022133C"/>
    <w:rsid w:val="00221966"/>
    <w:rsid w:val="00221ED4"/>
    <w:rsid w:val="002224A8"/>
    <w:rsid w:val="00222631"/>
    <w:rsid w:val="002228D1"/>
    <w:rsid w:val="002230EB"/>
    <w:rsid w:val="002235E7"/>
    <w:rsid w:val="00223E14"/>
    <w:rsid w:val="002241F7"/>
    <w:rsid w:val="002243DF"/>
    <w:rsid w:val="0022594F"/>
    <w:rsid w:val="00226CE0"/>
    <w:rsid w:val="00226D25"/>
    <w:rsid w:val="0022738D"/>
    <w:rsid w:val="00227B2B"/>
    <w:rsid w:val="00227E27"/>
    <w:rsid w:val="00227FE1"/>
    <w:rsid w:val="00230324"/>
    <w:rsid w:val="00230327"/>
    <w:rsid w:val="00230984"/>
    <w:rsid w:val="00231F46"/>
    <w:rsid w:val="00231F57"/>
    <w:rsid w:val="002332D6"/>
    <w:rsid w:val="002343FF"/>
    <w:rsid w:val="002346F9"/>
    <w:rsid w:val="00234CC7"/>
    <w:rsid w:val="002352A1"/>
    <w:rsid w:val="00235D67"/>
    <w:rsid w:val="00236B44"/>
    <w:rsid w:val="00236D56"/>
    <w:rsid w:val="00237CD3"/>
    <w:rsid w:val="00237FDA"/>
    <w:rsid w:val="002408BE"/>
    <w:rsid w:val="00241281"/>
    <w:rsid w:val="002426DC"/>
    <w:rsid w:val="00242B77"/>
    <w:rsid w:val="00242D9A"/>
    <w:rsid w:val="0024363C"/>
    <w:rsid w:val="00245B24"/>
    <w:rsid w:val="00246B61"/>
    <w:rsid w:val="0024792C"/>
    <w:rsid w:val="00247AF0"/>
    <w:rsid w:val="00250218"/>
    <w:rsid w:val="00250262"/>
    <w:rsid w:val="002509D0"/>
    <w:rsid w:val="00251B15"/>
    <w:rsid w:val="00252D01"/>
    <w:rsid w:val="00253327"/>
    <w:rsid w:val="0025373D"/>
    <w:rsid w:val="00253DC0"/>
    <w:rsid w:val="002542BB"/>
    <w:rsid w:val="002547EB"/>
    <w:rsid w:val="00255AFA"/>
    <w:rsid w:val="00255EAD"/>
    <w:rsid w:val="00256765"/>
    <w:rsid w:val="0026077C"/>
    <w:rsid w:val="0026138A"/>
    <w:rsid w:val="00261BB3"/>
    <w:rsid w:val="00261DF8"/>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450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953"/>
    <w:rsid w:val="00284F70"/>
    <w:rsid w:val="0028616A"/>
    <w:rsid w:val="00287178"/>
    <w:rsid w:val="0028784E"/>
    <w:rsid w:val="00291C33"/>
    <w:rsid w:val="002922BD"/>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5B07"/>
    <w:rsid w:val="002B607F"/>
    <w:rsid w:val="002B7961"/>
    <w:rsid w:val="002C069B"/>
    <w:rsid w:val="002C1CDD"/>
    <w:rsid w:val="002C1DE0"/>
    <w:rsid w:val="002C1F9E"/>
    <w:rsid w:val="002C22E6"/>
    <w:rsid w:val="002C25CA"/>
    <w:rsid w:val="002C394F"/>
    <w:rsid w:val="002C416C"/>
    <w:rsid w:val="002C430D"/>
    <w:rsid w:val="002C445D"/>
    <w:rsid w:val="002C4722"/>
    <w:rsid w:val="002C48C9"/>
    <w:rsid w:val="002C573C"/>
    <w:rsid w:val="002C5867"/>
    <w:rsid w:val="002C5FD5"/>
    <w:rsid w:val="002C670E"/>
    <w:rsid w:val="002D16B0"/>
    <w:rsid w:val="002D1B35"/>
    <w:rsid w:val="002D1B4F"/>
    <w:rsid w:val="002D3A6D"/>
    <w:rsid w:val="002D3CD5"/>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97E"/>
    <w:rsid w:val="00306F35"/>
    <w:rsid w:val="00310141"/>
    <w:rsid w:val="00310E3B"/>
    <w:rsid w:val="003110BE"/>
    <w:rsid w:val="00311897"/>
    <w:rsid w:val="00312502"/>
    <w:rsid w:val="0031288E"/>
    <w:rsid w:val="0031294F"/>
    <w:rsid w:val="00312951"/>
    <w:rsid w:val="00312B9A"/>
    <w:rsid w:val="00312F60"/>
    <w:rsid w:val="003141AB"/>
    <w:rsid w:val="0031445D"/>
    <w:rsid w:val="003159F3"/>
    <w:rsid w:val="003162C4"/>
    <w:rsid w:val="00317D40"/>
    <w:rsid w:val="00320051"/>
    <w:rsid w:val="0032065D"/>
    <w:rsid w:val="0032082B"/>
    <w:rsid w:val="00320AAD"/>
    <w:rsid w:val="00320D1D"/>
    <w:rsid w:val="00320D6F"/>
    <w:rsid w:val="00321818"/>
    <w:rsid w:val="00321880"/>
    <w:rsid w:val="00322372"/>
    <w:rsid w:val="0032299F"/>
    <w:rsid w:val="00322E34"/>
    <w:rsid w:val="00323963"/>
    <w:rsid w:val="00323B09"/>
    <w:rsid w:val="00323F85"/>
    <w:rsid w:val="00324437"/>
    <w:rsid w:val="00324D54"/>
    <w:rsid w:val="003253E9"/>
    <w:rsid w:val="00325723"/>
    <w:rsid w:val="00325A08"/>
    <w:rsid w:val="00325C14"/>
    <w:rsid w:val="00326902"/>
    <w:rsid w:val="00330749"/>
    <w:rsid w:val="0033083F"/>
    <w:rsid w:val="003312D3"/>
    <w:rsid w:val="00332A60"/>
    <w:rsid w:val="00333158"/>
    <w:rsid w:val="003333D3"/>
    <w:rsid w:val="0033389A"/>
    <w:rsid w:val="00333A4C"/>
    <w:rsid w:val="0033486B"/>
    <w:rsid w:val="0033486E"/>
    <w:rsid w:val="00334A27"/>
    <w:rsid w:val="00335B5C"/>
    <w:rsid w:val="00335EE2"/>
    <w:rsid w:val="00336382"/>
    <w:rsid w:val="0033771F"/>
    <w:rsid w:val="00337C0E"/>
    <w:rsid w:val="00340C1B"/>
    <w:rsid w:val="00340ECE"/>
    <w:rsid w:val="00341069"/>
    <w:rsid w:val="003412BC"/>
    <w:rsid w:val="0034137B"/>
    <w:rsid w:val="00341905"/>
    <w:rsid w:val="00341E35"/>
    <w:rsid w:val="0034219A"/>
    <w:rsid w:val="0034362E"/>
    <w:rsid w:val="00343C61"/>
    <w:rsid w:val="003440A3"/>
    <w:rsid w:val="00344667"/>
    <w:rsid w:val="00345588"/>
    <w:rsid w:val="003458D0"/>
    <w:rsid w:val="00346604"/>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5D49"/>
    <w:rsid w:val="00376F53"/>
    <w:rsid w:val="003773C0"/>
    <w:rsid w:val="0037756C"/>
    <w:rsid w:val="00377FFC"/>
    <w:rsid w:val="00380007"/>
    <w:rsid w:val="00380508"/>
    <w:rsid w:val="00380BCA"/>
    <w:rsid w:val="00380E7F"/>
    <w:rsid w:val="00380F58"/>
    <w:rsid w:val="0038152C"/>
    <w:rsid w:val="0038189F"/>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8A5"/>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223"/>
    <w:rsid w:val="003A43DE"/>
    <w:rsid w:val="003A49B5"/>
    <w:rsid w:val="003A7249"/>
    <w:rsid w:val="003A7912"/>
    <w:rsid w:val="003B036E"/>
    <w:rsid w:val="003B0971"/>
    <w:rsid w:val="003B0A14"/>
    <w:rsid w:val="003B1940"/>
    <w:rsid w:val="003B1B05"/>
    <w:rsid w:val="003B2462"/>
    <w:rsid w:val="003B246F"/>
    <w:rsid w:val="003B3E7E"/>
    <w:rsid w:val="003B43FE"/>
    <w:rsid w:val="003B486D"/>
    <w:rsid w:val="003B5CAB"/>
    <w:rsid w:val="003B7066"/>
    <w:rsid w:val="003B78AC"/>
    <w:rsid w:val="003B7EC1"/>
    <w:rsid w:val="003C0024"/>
    <w:rsid w:val="003C00A2"/>
    <w:rsid w:val="003C0A81"/>
    <w:rsid w:val="003C1CCC"/>
    <w:rsid w:val="003C2043"/>
    <w:rsid w:val="003C2250"/>
    <w:rsid w:val="003C27DC"/>
    <w:rsid w:val="003C4463"/>
    <w:rsid w:val="003C4CAB"/>
    <w:rsid w:val="003C51DF"/>
    <w:rsid w:val="003C659F"/>
    <w:rsid w:val="003C699C"/>
    <w:rsid w:val="003C6C85"/>
    <w:rsid w:val="003C6F58"/>
    <w:rsid w:val="003C7B4E"/>
    <w:rsid w:val="003C7BD5"/>
    <w:rsid w:val="003D0A6E"/>
    <w:rsid w:val="003D0AAA"/>
    <w:rsid w:val="003D121E"/>
    <w:rsid w:val="003D228F"/>
    <w:rsid w:val="003D294E"/>
    <w:rsid w:val="003D38E4"/>
    <w:rsid w:val="003D47C3"/>
    <w:rsid w:val="003D4CEC"/>
    <w:rsid w:val="003D4EF2"/>
    <w:rsid w:val="003D59D5"/>
    <w:rsid w:val="003D5DEA"/>
    <w:rsid w:val="003D6073"/>
    <w:rsid w:val="003D64C4"/>
    <w:rsid w:val="003D753D"/>
    <w:rsid w:val="003E1070"/>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2B71"/>
    <w:rsid w:val="003F3D76"/>
    <w:rsid w:val="003F4307"/>
    <w:rsid w:val="003F436C"/>
    <w:rsid w:val="003F46D1"/>
    <w:rsid w:val="003F4DF3"/>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6E68"/>
    <w:rsid w:val="00427BF8"/>
    <w:rsid w:val="0043093F"/>
    <w:rsid w:val="0043184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46D74"/>
    <w:rsid w:val="004505D5"/>
    <w:rsid w:val="004508F4"/>
    <w:rsid w:val="0045163F"/>
    <w:rsid w:val="00451FC4"/>
    <w:rsid w:val="00452702"/>
    <w:rsid w:val="004530B2"/>
    <w:rsid w:val="00454FEA"/>
    <w:rsid w:val="004564B4"/>
    <w:rsid w:val="004570AC"/>
    <w:rsid w:val="00457CEC"/>
    <w:rsid w:val="00457D58"/>
    <w:rsid w:val="00460F60"/>
    <w:rsid w:val="004611DF"/>
    <w:rsid w:val="0046122B"/>
    <w:rsid w:val="00461410"/>
    <w:rsid w:val="00462401"/>
    <w:rsid w:val="00463D7D"/>
    <w:rsid w:val="00463EFD"/>
    <w:rsid w:val="004646CE"/>
    <w:rsid w:val="00464E07"/>
    <w:rsid w:val="00465150"/>
    <w:rsid w:val="0046674D"/>
    <w:rsid w:val="0046704B"/>
    <w:rsid w:val="00467F04"/>
    <w:rsid w:val="004713C1"/>
    <w:rsid w:val="004716C4"/>
    <w:rsid w:val="00471C21"/>
    <w:rsid w:val="00473BEF"/>
    <w:rsid w:val="00473DCD"/>
    <w:rsid w:val="00474181"/>
    <w:rsid w:val="0047428B"/>
    <w:rsid w:val="0047449C"/>
    <w:rsid w:val="00474920"/>
    <w:rsid w:val="00474C95"/>
    <w:rsid w:val="0047511F"/>
    <w:rsid w:val="004762AE"/>
    <w:rsid w:val="00476399"/>
    <w:rsid w:val="0047674A"/>
    <w:rsid w:val="004775D5"/>
    <w:rsid w:val="00477C5F"/>
    <w:rsid w:val="00477EDE"/>
    <w:rsid w:val="00480051"/>
    <w:rsid w:val="004807A0"/>
    <w:rsid w:val="004807F5"/>
    <w:rsid w:val="0048095C"/>
    <w:rsid w:val="004814A1"/>
    <w:rsid w:val="004817E8"/>
    <w:rsid w:val="0048241C"/>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B66"/>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26A"/>
    <w:rsid w:val="004C04DF"/>
    <w:rsid w:val="004C094C"/>
    <w:rsid w:val="004C0C33"/>
    <w:rsid w:val="004C0D4F"/>
    <w:rsid w:val="004C2F15"/>
    <w:rsid w:val="004C3603"/>
    <w:rsid w:val="004C3FD8"/>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0EE7"/>
    <w:rsid w:val="004E1075"/>
    <w:rsid w:val="004E1C78"/>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42D"/>
    <w:rsid w:val="00512B48"/>
    <w:rsid w:val="00512ECA"/>
    <w:rsid w:val="005138D6"/>
    <w:rsid w:val="00513BB0"/>
    <w:rsid w:val="00514564"/>
    <w:rsid w:val="00514DF7"/>
    <w:rsid w:val="0051551E"/>
    <w:rsid w:val="0051620A"/>
    <w:rsid w:val="0051671A"/>
    <w:rsid w:val="00516D6D"/>
    <w:rsid w:val="00516FDB"/>
    <w:rsid w:val="00517583"/>
    <w:rsid w:val="00517C19"/>
    <w:rsid w:val="00521481"/>
    <w:rsid w:val="00521CBF"/>
    <w:rsid w:val="00521F55"/>
    <w:rsid w:val="005225C6"/>
    <w:rsid w:val="00522EAD"/>
    <w:rsid w:val="00523307"/>
    <w:rsid w:val="00523372"/>
    <w:rsid w:val="00523D96"/>
    <w:rsid w:val="00524186"/>
    <w:rsid w:val="00525D2F"/>
    <w:rsid w:val="00526165"/>
    <w:rsid w:val="00526356"/>
    <w:rsid w:val="005279B8"/>
    <w:rsid w:val="00530065"/>
    <w:rsid w:val="00532191"/>
    <w:rsid w:val="00533C6E"/>
    <w:rsid w:val="005351E8"/>
    <w:rsid w:val="005361FC"/>
    <w:rsid w:val="0053629F"/>
    <w:rsid w:val="00536BA8"/>
    <w:rsid w:val="00536D04"/>
    <w:rsid w:val="00537411"/>
    <w:rsid w:val="00540473"/>
    <w:rsid w:val="005429DC"/>
    <w:rsid w:val="00543181"/>
    <w:rsid w:val="00544EB7"/>
    <w:rsid w:val="005450E0"/>
    <w:rsid w:val="005458D3"/>
    <w:rsid w:val="00546324"/>
    <w:rsid w:val="005464A2"/>
    <w:rsid w:val="00547009"/>
    <w:rsid w:val="0055063D"/>
    <w:rsid w:val="00552279"/>
    <w:rsid w:val="005522EE"/>
    <w:rsid w:val="00552B8E"/>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356B"/>
    <w:rsid w:val="0056761B"/>
    <w:rsid w:val="005704EA"/>
    <w:rsid w:val="0057216E"/>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3B5"/>
    <w:rsid w:val="005844F2"/>
    <w:rsid w:val="00584799"/>
    <w:rsid w:val="00585490"/>
    <w:rsid w:val="00585964"/>
    <w:rsid w:val="005861C9"/>
    <w:rsid w:val="00586B0B"/>
    <w:rsid w:val="00587308"/>
    <w:rsid w:val="00587CFE"/>
    <w:rsid w:val="0059003D"/>
    <w:rsid w:val="00590323"/>
    <w:rsid w:val="00592401"/>
    <w:rsid w:val="00592642"/>
    <w:rsid w:val="00592D57"/>
    <w:rsid w:val="0059388A"/>
    <w:rsid w:val="00594C22"/>
    <w:rsid w:val="00594C68"/>
    <w:rsid w:val="00595549"/>
    <w:rsid w:val="00596454"/>
    <w:rsid w:val="005972C5"/>
    <w:rsid w:val="005A0776"/>
    <w:rsid w:val="005A1E0E"/>
    <w:rsid w:val="005A1FEC"/>
    <w:rsid w:val="005A3799"/>
    <w:rsid w:val="005A419B"/>
    <w:rsid w:val="005A4591"/>
    <w:rsid w:val="005A566F"/>
    <w:rsid w:val="005A5DAE"/>
    <w:rsid w:val="005A615E"/>
    <w:rsid w:val="005A6230"/>
    <w:rsid w:val="005A638B"/>
    <w:rsid w:val="005A63A0"/>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8B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016"/>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17A2E"/>
    <w:rsid w:val="00620368"/>
    <w:rsid w:val="0062328D"/>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20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051C"/>
    <w:rsid w:val="006718F8"/>
    <w:rsid w:val="00672551"/>
    <w:rsid w:val="00672D22"/>
    <w:rsid w:val="00673261"/>
    <w:rsid w:val="00673D7E"/>
    <w:rsid w:val="00674EEF"/>
    <w:rsid w:val="00675704"/>
    <w:rsid w:val="00675B97"/>
    <w:rsid w:val="00675FDC"/>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963"/>
    <w:rsid w:val="00691F11"/>
    <w:rsid w:val="00691F38"/>
    <w:rsid w:val="00692682"/>
    <w:rsid w:val="00692A6A"/>
    <w:rsid w:val="00692F61"/>
    <w:rsid w:val="00692F75"/>
    <w:rsid w:val="00694373"/>
    <w:rsid w:val="0069504A"/>
    <w:rsid w:val="00695558"/>
    <w:rsid w:val="00695FEA"/>
    <w:rsid w:val="0069618B"/>
    <w:rsid w:val="0069658E"/>
    <w:rsid w:val="00696C66"/>
    <w:rsid w:val="006A004D"/>
    <w:rsid w:val="006A05A5"/>
    <w:rsid w:val="006A0CBB"/>
    <w:rsid w:val="006A1353"/>
    <w:rsid w:val="006A2C54"/>
    <w:rsid w:val="006A3B3B"/>
    <w:rsid w:val="006A48AC"/>
    <w:rsid w:val="006A4A7F"/>
    <w:rsid w:val="006A6971"/>
    <w:rsid w:val="006A6E83"/>
    <w:rsid w:val="006A7F13"/>
    <w:rsid w:val="006A7F66"/>
    <w:rsid w:val="006B0442"/>
    <w:rsid w:val="006B04EF"/>
    <w:rsid w:val="006B1F6A"/>
    <w:rsid w:val="006B2AF3"/>
    <w:rsid w:val="006B41AC"/>
    <w:rsid w:val="006B4BDB"/>
    <w:rsid w:val="006B50FA"/>
    <w:rsid w:val="006B6698"/>
    <w:rsid w:val="006B6F08"/>
    <w:rsid w:val="006C0355"/>
    <w:rsid w:val="006C0F32"/>
    <w:rsid w:val="006C1590"/>
    <w:rsid w:val="006C29CF"/>
    <w:rsid w:val="006C2B2A"/>
    <w:rsid w:val="006C2FB8"/>
    <w:rsid w:val="006C2FC4"/>
    <w:rsid w:val="006C37D5"/>
    <w:rsid w:val="006C387C"/>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733"/>
    <w:rsid w:val="006D7810"/>
    <w:rsid w:val="006E064C"/>
    <w:rsid w:val="006E0B5C"/>
    <w:rsid w:val="006E0C02"/>
    <w:rsid w:val="006E1452"/>
    <w:rsid w:val="006E16E6"/>
    <w:rsid w:val="006E1ECC"/>
    <w:rsid w:val="006E26A1"/>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D35"/>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07952"/>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D99"/>
    <w:rsid w:val="00717ED7"/>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09EE"/>
    <w:rsid w:val="0074107A"/>
    <w:rsid w:val="007416D2"/>
    <w:rsid w:val="00741C06"/>
    <w:rsid w:val="00743D37"/>
    <w:rsid w:val="00743F78"/>
    <w:rsid w:val="0074402B"/>
    <w:rsid w:val="00744C1F"/>
    <w:rsid w:val="007456A3"/>
    <w:rsid w:val="00745705"/>
    <w:rsid w:val="00745CF6"/>
    <w:rsid w:val="007465BA"/>
    <w:rsid w:val="007468E3"/>
    <w:rsid w:val="00747701"/>
    <w:rsid w:val="007514B2"/>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4882"/>
    <w:rsid w:val="007653C1"/>
    <w:rsid w:val="0076610B"/>
    <w:rsid w:val="0076635D"/>
    <w:rsid w:val="00767488"/>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354F"/>
    <w:rsid w:val="007A43CC"/>
    <w:rsid w:val="007A47D8"/>
    <w:rsid w:val="007A487A"/>
    <w:rsid w:val="007A5290"/>
    <w:rsid w:val="007A5E8D"/>
    <w:rsid w:val="007A5E95"/>
    <w:rsid w:val="007A734B"/>
    <w:rsid w:val="007A79FC"/>
    <w:rsid w:val="007A7DBF"/>
    <w:rsid w:val="007B1830"/>
    <w:rsid w:val="007B2B5C"/>
    <w:rsid w:val="007B2D00"/>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1CD"/>
    <w:rsid w:val="007C33DB"/>
    <w:rsid w:val="007C3CAF"/>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6FD3"/>
    <w:rsid w:val="007D722C"/>
    <w:rsid w:val="007D786A"/>
    <w:rsid w:val="007D7F1F"/>
    <w:rsid w:val="007E04DF"/>
    <w:rsid w:val="007E15A9"/>
    <w:rsid w:val="007E2417"/>
    <w:rsid w:val="007E2565"/>
    <w:rsid w:val="007E32C7"/>
    <w:rsid w:val="007E4140"/>
    <w:rsid w:val="007E44F9"/>
    <w:rsid w:val="007E460F"/>
    <w:rsid w:val="007E49E9"/>
    <w:rsid w:val="007E53EC"/>
    <w:rsid w:val="007E54F5"/>
    <w:rsid w:val="007E7CE9"/>
    <w:rsid w:val="007F05A9"/>
    <w:rsid w:val="007F0B3F"/>
    <w:rsid w:val="007F0BBB"/>
    <w:rsid w:val="007F13B2"/>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54C"/>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5C3F"/>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373"/>
    <w:rsid w:val="00826ACC"/>
    <w:rsid w:val="00826C52"/>
    <w:rsid w:val="00826DEC"/>
    <w:rsid w:val="008271F1"/>
    <w:rsid w:val="0082788D"/>
    <w:rsid w:val="00827E61"/>
    <w:rsid w:val="008303F1"/>
    <w:rsid w:val="00830604"/>
    <w:rsid w:val="00830735"/>
    <w:rsid w:val="0083081F"/>
    <w:rsid w:val="00830BB1"/>
    <w:rsid w:val="00831263"/>
    <w:rsid w:val="0083244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81"/>
    <w:rsid w:val="008472A5"/>
    <w:rsid w:val="00847453"/>
    <w:rsid w:val="0085060C"/>
    <w:rsid w:val="008506C7"/>
    <w:rsid w:val="00850CA7"/>
    <w:rsid w:val="00851BF7"/>
    <w:rsid w:val="00852868"/>
    <w:rsid w:val="00853212"/>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839"/>
    <w:rsid w:val="00860F1F"/>
    <w:rsid w:val="0086156B"/>
    <w:rsid w:val="00862350"/>
    <w:rsid w:val="00862FE2"/>
    <w:rsid w:val="00864D99"/>
    <w:rsid w:val="00866398"/>
    <w:rsid w:val="00867271"/>
    <w:rsid w:val="0087111E"/>
    <w:rsid w:val="00871403"/>
    <w:rsid w:val="00873298"/>
    <w:rsid w:val="0087390B"/>
    <w:rsid w:val="00873941"/>
    <w:rsid w:val="00873959"/>
    <w:rsid w:val="00873E84"/>
    <w:rsid w:val="00874380"/>
    <w:rsid w:val="00874595"/>
    <w:rsid w:val="00874AEC"/>
    <w:rsid w:val="00875752"/>
    <w:rsid w:val="00876EF6"/>
    <w:rsid w:val="00876F74"/>
    <w:rsid w:val="00877F93"/>
    <w:rsid w:val="008804CD"/>
    <w:rsid w:val="008806E4"/>
    <w:rsid w:val="008809D5"/>
    <w:rsid w:val="00880DC8"/>
    <w:rsid w:val="00880E4F"/>
    <w:rsid w:val="00882774"/>
    <w:rsid w:val="00884438"/>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5A65"/>
    <w:rsid w:val="008A6BF4"/>
    <w:rsid w:val="008A71CC"/>
    <w:rsid w:val="008A74A8"/>
    <w:rsid w:val="008B0B5B"/>
    <w:rsid w:val="008B1C3E"/>
    <w:rsid w:val="008B20FD"/>
    <w:rsid w:val="008B2281"/>
    <w:rsid w:val="008B27CD"/>
    <w:rsid w:val="008B2DE0"/>
    <w:rsid w:val="008B41B3"/>
    <w:rsid w:val="008B461C"/>
    <w:rsid w:val="008B4F34"/>
    <w:rsid w:val="008B595F"/>
    <w:rsid w:val="008B5EB2"/>
    <w:rsid w:val="008B6469"/>
    <w:rsid w:val="008B6944"/>
    <w:rsid w:val="008B695B"/>
    <w:rsid w:val="008C10A3"/>
    <w:rsid w:val="008C1187"/>
    <w:rsid w:val="008C12AA"/>
    <w:rsid w:val="008C1D21"/>
    <w:rsid w:val="008C22A6"/>
    <w:rsid w:val="008C3973"/>
    <w:rsid w:val="008C3DB1"/>
    <w:rsid w:val="008C3F35"/>
    <w:rsid w:val="008C4B4B"/>
    <w:rsid w:val="008C4C53"/>
    <w:rsid w:val="008C56BD"/>
    <w:rsid w:val="008C5864"/>
    <w:rsid w:val="008C678B"/>
    <w:rsid w:val="008C789E"/>
    <w:rsid w:val="008D04A7"/>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2A0"/>
    <w:rsid w:val="009156E7"/>
    <w:rsid w:val="009168DE"/>
    <w:rsid w:val="00921225"/>
    <w:rsid w:val="00921C43"/>
    <w:rsid w:val="0092251F"/>
    <w:rsid w:val="009236DA"/>
    <w:rsid w:val="00923A06"/>
    <w:rsid w:val="00924665"/>
    <w:rsid w:val="00924A1A"/>
    <w:rsid w:val="009259E6"/>
    <w:rsid w:val="00926483"/>
    <w:rsid w:val="00927186"/>
    <w:rsid w:val="00930AFE"/>
    <w:rsid w:val="00931141"/>
    <w:rsid w:val="009312F2"/>
    <w:rsid w:val="00931573"/>
    <w:rsid w:val="00931B3A"/>
    <w:rsid w:val="00931E76"/>
    <w:rsid w:val="00931FC0"/>
    <w:rsid w:val="00933A0E"/>
    <w:rsid w:val="00933EA7"/>
    <w:rsid w:val="009341B7"/>
    <w:rsid w:val="0093523A"/>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AF5"/>
    <w:rsid w:val="00957D2E"/>
    <w:rsid w:val="00957D57"/>
    <w:rsid w:val="0096056A"/>
    <w:rsid w:val="0096083B"/>
    <w:rsid w:val="00960A2A"/>
    <w:rsid w:val="00962B45"/>
    <w:rsid w:val="00962C11"/>
    <w:rsid w:val="00962EAE"/>
    <w:rsid w:val="00963F1B"/>
    <w:rsid w:val="009642CA"/>
    <w:rsid w:val="00964981"/>
    <w:rsid w:val="00964B03"/>
    <w:rsid w:val="0096613C"/>
    <w:rsid w:val="009673B5"/>
    <w:rsid w:val="00967702"/>
    <w:rsid w:val="00970A7C"/>
    <w:rsid w:val="00971527"/>
    <w:rsid w:val="009715AD"/>
    <w:rsid w:val="00971894"/>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6B55"/>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9F6"/>
    <w:rsid w:val="009B4FA5"/>
    <w:rsid w:val="009B587D"/>
    <w:rsid w:val="009B6008"/>
    <w:rsid w:val="009B6202"/>
    <w:rsid w:val="009B630A"/>
    <w:rsid w:val="009B7B32"/>
    <w:rsid w:val="009B7EA6"/>
    <w:rsid w:val="009C0406"/>
    <w:rsid w:val="009C046C"/>
    <w:rsid w:val="009C0798"/>
    <w:rsid w:val="009C2247"/>
    <w:rsid w:val="009C2E39"/>
    <w:rsid w:val="009C2E5C"/>
    <w:rsid w:val="009C3699"/>
    <w:rsid w:val="009C3764"/>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FFF"/>
    <w:rsid w:val="009D4657"/>
    <w:rsid w:val="009D4B96"/>
    <w:rsid w:val="009D4D61"/>
    <w:rsid w:val="009D56DB"/>
    <w:rsid w:val="009D57B5"/>
    <w:rsid w:val="009D5E1A"/>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686"/>
    <w:rsid w:val="009F18DA"/>
    <w:rsid w:val="009F1BC3"/>
    <w:rsid w:val="009F23D6"/>
    <w:rsid w:val="009F25D0"/>
    <w:rsid w:val="009F40D6"/>
    <w:rsid w:val="009F5311"/>
    <w:rsid w:val="009F5925"/>
    <w:rsid w:val="009F6496"/>
    <w:rsid w:val="009F68A4"/>
    <w:rsid w:val="009F737C"/>
    <w:rsid w:val="009F7FB3"/>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F19"/>
    <w:rsid w:val="00A17D3C"/>
    <w:rsid w:val="00A201B8"/>
    <w:rsid w:val="00A21108"/>
    <w:rsid w:val="00A21F09"/>
    <w:rsid w:val="00A23789"/>
    <w:rsid w:val="00A23F5F"/>
    <w:rsid w:val="00A251D4"/>
    <w:rsid w:val="00A25CA0"/>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08"/>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3D3C"/>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794"/>
    <w:rsid w:val="00A90B07"/>
    <w:rsid w:val="00A91016"/>
    <w:rsid w:val="00A91DEC"/>
    <w:rsid w:val="00A92028"/>
    <w:rsid w:val="00A9202D"/>
    <w:rsid w:val="00A9208F"/>
    <w:rsid w:val="00A92449"/>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1ED"/>
    <w:rsid w:val="00AA502D"/>
    <w:rsid w:val="00AA5273"/>
    <w:rsid w:val="00AA6419"/>
    <w:rsid w:val="00AA6612"/>
    <w:rsid w:val="00AA7890"/>
    <w:rsid w:val="00AB0D3D"/>
    <w:rsid w:val="00AB1A48"/>
    <w:rsid w:val="00AB24A5"/>
    <w:rsid w:val="00AB31CA"/>
    <w:rsid w:val="00AB350B"/>
    <w:rsid w:val="00AB4375"/>
    <w:rsid w:val="00AB44B9"/>
    <w:rsid w:val="00AB4C70"/>
    <w:rsid w:val="00AB508F"/>
    <w:rsid w:val="00AB52BB"/>
    <w:rsid w:val="00AB589A"/>
    <w:rsid w:val="00AB6482"/>
    <w:rsid w:val="00AB7842"/>
    <w:rsid w:val="00AB7866"/>
    <w:rsid w:val="00AB7962"/>
    <w:rsid w:val="00AB7A62"/>
    <w:rsid w:val="00AB7AD4"/>
    <w:rsid w:val="00AB7EC3"/>
    <w:rsid w:val="00AC2096"/>
    <w:rsid w:val="00AC3991"/>
    <w:rsid w:val="00AC49CD"/>
    <w:rsid w:val="00AC4A04"/>
    <w:rsid w:val="00AC5600"/>
    <w:rsid w:val="00AC5C52"/>
    <w:rsid w:val="00AC5CD8"/>
    <w:rsid w:val="00AC5D0F"/>
    <w:rsid w:val="00AC7546"/>
    <w:rsid w:val="00AC7DF8"/>
    <w:rsid w:val="00AD004E"/>
    <w:rsid w:val="00AD044C"/>
    <w:rsid w:val="00AD0869"/>
    <w:rsid w:val="00AD0C3E"/>
    <w:rsid w:val="00AD19DE"/>
    <w:rsid w:val="00AD1FE5"/>
    <w:rsid w:val="00AD2492"/>
    <w:rsid w:val="00AD2835"/>
    <w:rsid w:val="00AD2E1B"/>
    <w:rsid w:val="00AD38AF"/>
    <w:rsid w:val="00AD44D3"/>
    <w:rsid w:val="00AD5CB0"/>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A17"/>
    <w:rsid w:val="00AF1D8A"/>
    <w:rsid w:val="00AF2037"/>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278"/>
    <w:rsid w:val="00B21715"/>
    <w:rsid w:val="00B2295D"/>
    <w:rsid w:val="00B22B36"/>
    <w:rsid w:val="00B22DBA"/>
    <w:rsid w:val="00B2307D"/>
    <w:rsid w:val="00B230C1"/>
    <w:rsid w:val="00B23194"/>
    <w:rsid w:val="00B2556B"/>
    <w:rsid w:val="00B25C1A"/>
    <w:rsid w:val="00B25DA4"/>
    <w:rsid w:val="00B26D04"/>
    <w:rsid w:val="00B30C0B"/>
    <w:rsid w:val="00B31FC3"/>
    <w:rsid w:val="00B32116"/>
    <w:rsid w:val="00B3277E"/>
    <w:rsid w:val="00B32AB9"/>
    <w:rsid w:val="00B33AA4"/>
    <w:rsid w:val="00B33CF9"/>
    <w:rsid w:val="00B33D24"/>
    <w:rsid w:val="00B33DD1"/>
    <w:rsid w:val="00B34134"/>
    <w:rsid w:val="00B3459F"/>
    <w:rsid w:val="00B347CF"/>
    <w:rsid w:val="00B35AC3"/>
    <w:rsid w:val="00B35D04"/>
    <w:rsid w:val="00B36028"/>
    <w:rsid w:val="00B36598"/>
    <w:rsid w:val="00B406C0"/>
    <w:rsid w:val="00B4094C"/>
    <w:rsid w:val="00B4168E"/>
    <w:rsid w:val="00B42721"/>
    <w:rsid w:val="00B4272F"/>
    <w:rsid w:val="00B42DD2"/>
    <w:rsid w:val="00B42FE9"/>
    <w:rsid w:val="00B43911"/>
    <w:rsid w:val="00B43B08"/>
    <w:rsid w:val="00B45243"/>
    <w:rsid w:val="00B46DCE"/>
    <w:rsid w:val="00B4739F"/>
    <w:rsid w:val="00B47797"/>
    <w:rsid w:val="00B47819"/>
    <w:rsid w:val="00B50847"/>
    <w:rsid w:val="00B50FBA"/>
    <w:rsid w:val="00B514F8"/>
    <w:rsid w:val="00B521EC"/>
    <w:rsid w:val="00B5268A"/>
    <w:rsid w:val="00B52F73"/>
    <w:rsid w:val="00B532C4"/>
    <w:rsid w:val="00B5342A"/>
    <w:rsid w:val="00B53FFC"/>
    <w:rsid w:val="00B57A45"/>
    <w:rsid w:val="00B60057"/>
    <w:rsid w:val="00B600AC"/>
    <w:rsid w:val="00B60A77"/>
    <w:rsid w:val="00B61E48"/>
    <w:rsid w:val="00B62E85"/>
    <w:rsid w:val="00B63DEC"/>
    <w:rsid w:val="00B64047"/>
    <w:rsid w:val="00B640EA"/>
    <w:rsid w:val="00B66FE0"/>
    <w:rsid w:val="00B6700D"/>
    <w:rsid w:val="00B67E2F"/>
    <w:rsid w:val="00B7074B"/>
    <w:rsid w:val="00B70AD8"/>
    <w:rsid w:val="00B7162C"/>
    <w:rsid w:val="00B71AFF"/>
    <w:rsid w:val="00B71E86"/>
    <w:rsid w:val="00B724AF"/>
    <w:rsid w:val="00B7298C"/>
    <w:rsid w:val="00B72D64"/>
    <w:rsid w:val="00B731C9"/>
    <w:rsid w:val="00B73AB5"/>
    <w:rsid w:val="00B7438C"/>
    <w:rsid w:val="00B74FC7"/>
    <w:rsid w:val="00B7554D"/>
    <w:rsid w:val="00B75B41"/>
    <w:rsid w:val="00B763F6"/>
    <w:rsid w:val="00B76D98"/>
    <w:rsid w:val="00B80F98"/>
    <w:rsid w:val="00B81AB9"/>
    <w:rsid w:val="00B82BA7"/>
    <w:rsid w:val="00B82D83"/>
    <w:rsid w:val="00B83154"/>
    <w:rsid w:val="00B83429"/>
    <w:rsid w:val="00B83769"/>
    <w:rsid w:val="00B83C3E"/>
    <w:rsid w:val="00B83C5D"/>
    <w:rsid w:val="00B84278"/>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5759"/>
    <w:rsid w:val="00BB64B2"/>
    <w:rsid w:val="00BB75E2"/>
    <w:rsid w:val="00BB7BDE"/>
    <w:rsid w:val="00BB7E04"/>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61"/>
    <w:rsid w:val="00BD4491"/>
    <w:rsid w:val="00BD45A6"/>
    <w:rsid w:val="00BD49DC"/>
    <w:rsid w:val="00BD5AD7"/>
    <w:rsid w:val="00BD62F3"/>
    <w:rsid w:val="00BD6C75"/>
    <w:rsid w:val="00BD71CA"/>
    <w:rsid w:val="00BE019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4FEB"/>
    <w:rsid w:val="00C05A38"/>
    <w:rsid w:val="00C05D08"/>
    <w:rsid w:val="00C07CAF"/>
    <w:rsid w:val="00C07CBF"/>
    <w:rsid w:val="00C10078"/>
    <w:rsid w:val="00C12412"/>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290B"/>
    <w:rsid w:val="00C33AAC"/>
    <w:rsid w:val="00C33CB5"/>
    <w:rsid w:val="00C33FBB"/>
    <w:rsid w:val="00C34106"/>
    <w:rsid w:val="00C34E41"/>
    <w:rsid w:val="00C3546E"/>
    <w:rsid w:val="00C35CFA"/>
    <w:rsid w:val="00C35E15"/>
    <w:rsid w:val="00C37113"/>
    <w:rsid w:val="00C40A22"/>
    <w:rsid w:val="00C4156D"/>
    <w:rsid w:val="00C41ADF"/>
    <w:rsid w:val="00C424BD"/>
    <w:rsid w:val="00C42523"/>
    <w:rsid w:val="00C42638"/>
    <w:rsid w:val="00C4288D"/>
    <w:rsid w:val="00C435E9"/>
    <w:rsid w:val="00C43835"/>
    <w:rsid w:val="00C44556"/>
    <w:rsid w:val="00C4577C"/>
    <w:rsid w:val="00C4579E"/>
    <w:rsid w:val="00C45A05"/>
    <w:rsid w:val="00C45BA3"/>
    <w:rsid w:val="00C46F64"/>
    <w:rsid w:val="00C471E3"/>
    <w:rsid w:val="00C47F72"/>
    <w:rsid w:val="00C51C62"/>
    <w:rsid w:val="00C51FF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261"/>
    <w:rsid w:val="00C655B9"/>
    <w:rsid w:val="00C65A8D"/>
    <w:rsid w:val="00C664F1"/>
    <w:rsid w:val="00C67B6F"/>
    <w:rsid w:val="00C70689"/>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FD0"/>
    <w:rsid w:val="00CA4855"/>
    <w:rsid w:val="00CA526D"/>
    <w:rsid w:val="00CA5914"/>
    <w:rsid w:val="00CA5D8F"/>
    <w:rsid w:val="00CA713F"/>
    <w:rsid w:val="00CA728E"/>
    <w:rsid w:val="00CA748C"/>
    <w:rsid w:val="00CA7B55"/>
    <w:rsid w:val="00CB0C4A"/>
    <w:rsid w:val="00CB16CC"/>
    <w:rsid w:val="00CB199B"/>
    <w:rsid w:val="00CB2401"/>
    <w:rsid w:val="00CB3989"/>
    <w:rsid w:val="00CB486B"/>
    <w:rsid w:val="00CB5883"/>
    <w:rsid w:val="00CB59B6"/>
    <w:rsid w:val="00CB59D8"/>
    <w:rsid w:val="00CB5D4C"/>
    <w:rsid w:val="00CB6544"/>
    <w:rsid w:val="00CB7128"/>
    <w:rsid w:val="00CB7906"/>
    <w:rsid w:val="00CC0A82"/>
    <w:rsid w:val="00CC1194"/>
    <w:rsid w:val="00CC29B9"/>
    <w:rsid w:val="00CC449F"/>
    <w:rsid w:val="00CC484F"/>
    <w:rsid w:val="00CC4B01"/>
    <w:rsid w:val="00CC559C"/>
    <w:rsid w:val="00CC5D1B"/>
    <w:rsid w:val="00CC76E1"/>
    <w:rsid w:val="00CC78AE"/>
    <w:rsid w:val="00CD221F"/>
    <w:rsid w:val="00CD25D0"/>
    <w:rsid w:val="00CD2696"/>
    <w:rsid w:val="00CD323A"/>
    <w:rsid w:val="00CD32D4"/>
    <w:rsid w:val="00CD44D4"/>
    <w:rsid w:val="00CD462E"/>
    <w:rsid w:val="00CD4B5E"/>
    <w:rsid w:val="00CD4B93"/>
    <w:rsid w:val="00CD4BC9"/>
    <w:rsid w:val="00CD4D6F"/>
    <w:rsid w:val="00CD5824"/>
    <w:rsid w:val="00CD5ACD"/>
    <w:rsid w:val="00CD5D94"/>
    <w:rsid w:val="00CD5EA2"/>
    <w:rsid w:val="00CD67E8"/>
    <w:rsid w:val="00CD7327"/>
    <w:rsid w:val="00CD7975"/>
    <w:rsid w:val="00CD7978"/>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607"/>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6DA3"/>
    <w:rsid w:val="00D27086"/>
    <w:rsid w:val="00D27253"/>
    <w:rsid w:val="00D27607"/>
    <w:rsid w:val="00D279DA"/>
    <w:rsid w:val="00D27D23"/>
    <w:rsid w:val="00D27F36"/>
    <w:rsid w:val="00D30B19"/>
    <w:rsid w:val="00D313E1"/>
    <w:rsid w:val="00D31FCA"/>
    <w:rsid w:val="00D320BA"/>
    <w:rsid w:val="00D32458"/>
    <w:rsid w:val="00D335FB"/>
    <w:rsid w:val="00D34215"/>
    <w:rsid w:val="00D34302"/>
    <w:rsid w:val="00D3588A"/>
    <w:rsid w:val="00D35BF9"/>
    <w:rsid w:val="00D35D79"/>
    <w:rsid w:val="00D40575"/>
    <w:rsid w:val="00D40B8B"/>
    <w:rsid w:val="00D41FA8"/>
    <w:rsid w:val="00D424C9"/>
    <w:rsid w:val="00D42792"/>
    <w:rsid w:val="00D427F6"/>
    <w:rsid w:val="00D42D2B"/>
    <w:rsid w:val="00D438E7"/>
    <w:rsid w:val="00D43CDE"/>
    <w:rsid w:val="00D4497F"/>
    <w:rsid w:val="00D45A59"/>
    <w:rsid w:val="00D45EC9"/>
    <w:rsid w:val="00D4681B"/>
    <w:rsid w:val="00D47014"/>
    <w:rsid w:val="00D470FE"/>
    <w:rsid w:val="00D471A9"/>
    <w:rsid w:val="00D471C0"/>
    <w:rsid w:val="00D47248"/>
    <w:rsid w:val="00D473A6"/>
    <w:rsid w:val="00D479B1"/>
    <w:rsid w:val="00D50165"/>
    <w:rsid w:val="00D503E8"/>
    <w:rsid w:val="00D50B65"/>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3D9B"/>
    <w:rsid w:val="00D640A5"/>
    <w:rsid w:val="00D64754"/>
    <w:rsid w:val="00D64790"/>
    <w:rsid w:val="00D65609"/>
    <w:rsid w:val="00D658B9"/>
    <w:rsid w:val="00D65C58"/>
    <w:rsid w:val="00D65C5A"/>
    <w:rsid w:val="00D66D97"/>
    <w:rsid w:val="00D672D1"/>
    <w:rsid w:val="00D674F4"/>
    <w:rsid w:val="00D6770F"/>
    <w:rsid w:val="00D67C8C"/>
    <w:rsid w:val="00D7020E"/>
    <w:rsid w:val="00D70F05"/>
    <w:rsid w:val="00D71624"/>
    <w:rsid w:val="00D71D8A"/>
    <w:rsid w:val="00D724BA"/>
    <w:rsid w:val="00D72AC9"/>
    <w:rsid w:val="00D735D8"/>
    <w:rsid w:val="00D736E2"/>
    <w:rsid w:val="00D7397B"/>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48B"/>
    <w:rsid w:val="00D927B0"/>
    <w:rsid w:val="00D927FD"/>
    <w:rsid w:val="00D92AA4"/>
    <w:rsid w:val="00D92DD3"/>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289B"/>
    <w:rsid w:val="00DC326D"/>
    <w:rsid w:val="00DC3325"/>
    <w:rsid w:val="00DC35A2"/>
    <w:rsid w:val="00DC370C"/>
    <w:rsid w:val="00DC3EAC"/>
    <w:rsid w:val="00DC42F9"/>
    <w:rsid w:val="00DC5148"/>
    <w:rsid w:val="00DC52ED"/>
    <w:rsid w:val="00DC6855"/>
    <w:rsid w:val="00DC6E29"/>
    <w:rsid w:val="00DC716E"/>
    <w:rsid w:val="00DC75E6"/>
    <w:rsid w:val="00DD02FF"/>
    <w:rsid w:val="00DD0A9F"/>
    <w:rsid w:val="00DD12DF"/>
    <w:rsid w:val="00DD1B10"/>
    <w:rsid w:val="00DD33F7"/>
    <w:rsid w:val="00DD3DF9"/>
    <w:rsid w:val="00DD4105"/>
    <w:rsid w:val="00DD4798"/>
    <w:rsid w:val="00DD502C"/>
    <w:rsid w:val="00DD58FE"/>
    <w:rsid w:val="00DD5F39"/>
    <w:rsid w:val="00DD655B"/>
    <w:rsid w:val="00DD695C"/>
    <w:rsid w:val="00DE0260"/>
    <w:rsid w:val="00DE0E20"/>
    <w:rsid w:val="00DE1A20"/>
    <w:rsid w:val="00DE2285"/>
    <w:rsid w:val="00DE296E"/>
    <w:rsid w:val="00DE2D02"/>
    <w:rsid w:val="00DE33A3"/>
    <w:rsid w:val="00DE5454"/>
    <w:rsid w:val="00DE5907"/>
    <w:rsid w:val="00DE595E"/>
    <w:rsid w:val="00DE73A5"/>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48D3"/>
    <w:rsid w:val="00E25314"/>
    <w:rsid w:val="00E25719"/>
    <w:rsid w:val="00E25818"/>
    <w:rsid w:val="00E25E53"/>
    <w:rsid w:val="00E26DB3"/>
    <w:rsid w:val="00E300E6"/>
    <w:rsid w:val="00E302B0"/>
    <w:rsid w:val="00E3088F"/>
    <w:rsid w:val="00E3099D"/>
    <w:rsid w:val="00E3134C"/>
    <w:rsid w:val="00E3273E"/>
    <w:rsid w:val="00E32921"/>
    <w:rsid w:val="00E32B41"/>
    <w:rsid w:val="00E33020"/>
    <w:rsid w:val="00E33F90"/>
    <w:rsid w:val="00E3464C"/>
    <w:rsid w:val="00E357B6"/>
    <w:rsid w:val="00E35CD0"/>
    <w:rsid w:val="00E365AF"/>
    <w:rsid w:val="00E3685C"/>
    <w:rsid w:val="00E37075"/>
    <w:rsid w:val="00E371D1"/>
    <w:rsid w:val="00E3784B"/>
    <w:rsid w:val="00E4050B"/>
    <w:rsid w:val="00E40DF8"/>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55A0"/>
    <w:rsid w:val="00E6610F"/>
    <w:rsid w:val="00E66266"/>
    <w:rsid w:val="00E662D6"/>
    <w:rsid w:val="00E66397"/>
    <w:rsid w:val="00E6642C"/>
    <w:rsid w:val="00E67FB9"/>
    <w:rsid w:val="00E705E8"/>
    <w:rsid w:val="00E70A04"/>
    <w:rsid w:val="00E70FFF"/>
    <w:rsid w:val="00E716E1"/>
    <w:rsid w:val="00E72043"/>
    <w:rsid w:val="00E72B95"/>
    <w:rsid w:val="00E738CB"/>
    <w:rsid w:val="00E73A1F"/>
    <w:rsid w:val="00E73E10"/>
    <w:rsid w:val="00E74661"/>
    <w:rsid w:val="00E7481A"/>
    <w:rsid w:val="00E74B87"/>
    <w:rsid w:val="00E74F2A"/>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56CA"/>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653"/>
    <w:rsid w:val="00E95933"/>
    <w:rsid w:val="00E96978"/>
    <w:rsid w:val="00E96AEE"/>
    <w:rsid w:val="00E9714D"/>
    <w:rsid w:val="00E9777C"/>
    <w:rsid w:val="00E97ADE"/>
    <w:rsid w:val="00EA012E"/>
    <w:rsid w:val="00EA0DC8"/>
    <w:rsid w:val="00EA1903"/>
    <w:rsid w:val="00EA28F3"/>
    <w:rsid w:val="00EA2B7F"/>
    <w:rsid w:val="00EA3806"/>
    <w:rsid w:val="00EA398C"/>
    <w:rsid w:val="00EA3CF1"/>
    <w:rsid w:val="00EA3EA6"/>
    <w:rsid w:val="00EA4A06"/>
    <w:rsid w:val="00EA5639"/>
    <w:rsid w:val="00EA5C53"/>
    <w:rsid w:val="00EA5F0D"/>
    <w:rsid w:val="00EA6CB3"/>
    <w:rsid w:val="00EA6DCD"/>
    <w:rsid w:val="00EA7775"/>
    <w:rsid w:val="00EB0D8F"/>
    <w:rsid w:val="00EB1B31"/>
    <w:rsid w:val="00EB2283"/>
    <w:rsid w:val="00EB23E7"/>
    <w:rsid w:val="00EB259E"/>
    <w:rsid w:val="00EB25D9"/>
    <w:rsid w:val="00EB33BA"/>
    <w:rsid w:val="00EB382A"/>
    <w:rsid w:val="00EB3DC6"/>
    <w:rsid w:val="00EB4555"/>
    <w:rsid w:val="00EB4B50"/>
    <w:rsid w:val="00EB4BC0"/>
    <w:rsid w:val="00EB4CBB"/>
    <w:rsid w:val="00EB4D28"/>
    <w:rsid w:val="00EB4F52"/>
    <w:rsid w:val="00EB7EBD"/>
    <w:rsid w:val="00EC0262"/>
    <w:rsid w:val="00EC1967"/>
    <w:rsid w:val="00EC2C55"/>
    <w:rsid w:val="00EC3220"/>
    <w:rsid w:val="00EC3A24"/>
    <w:rsid w:val="00EC3B14"/>
    <w:rsid w:val="00EC3C1A"/>
    <w:rsid w:val="00EC3C52"/>
    <w:rsid w:val="00EC4488"/>
    <w:rsid w:val="00EC44D5"/>
    <w:rsid w:val="00EC4DD5"/>
    <w:rsid w:val="00EC5BD1"/>
    <w:rsid w:val="00ED08A7"/>
    <w:rsid w:val="00ED0A84"/>
    <w:rsid w:val="00ED0C80"/>
    <w:rsid w:val="00ED0F49"/>
    <w:rsid w:val="00ED0FAC"/>
    <w:rsid w:val="00ED10C0"/>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381"/>
    <w:rsid w:val="00EF646C"/>
    <w:rsid w:val="00EF7553"/>
    <w:rsid w:val="00EF77AD"/>
    <w:rsid w:val="00EF7D8B"/>
    <w:rsid w:val="00F00B79"/>
    <w:rsid w:val="00F0140E"/>
    <w:rsid w:val="00F01817"/>
    <w:rsid w:val="00F031D3"/>
    <w:rsid w:val="00F03224"/>
    <w:rsid w:val="00F03C12"/>
    <w:rsid w:val="00F04CD9"/>
    <w:rsid w:val="00F0633B"/>
    <w:rsid w:val="00F06EC3"/>
    <w:rsid w:val="00F078F6"/>
    <w:rsid w:val="00F0799C"/>
    <w:rsid w:val="00F10DD6"/>
    <w:rsid w:val="00F1143A"/>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5E41"/>
    <w:rsid w:val="00F161F8"/>
    <w:rsid w:val="00F164FB"/>
    <w:rsid w:val="00F1681C"/>
    <w:rsid w:val="00F16F02"/>
    <w:rsid w:val="00F20070"/>
    <w:rsid w:val="00F20AAB"/>
    <w:rsid w:val="00F21EB9"/>
    <w:rsid w:val="00F21F72"/>
    <w:rsid w:val="00F2209F"/>
    <w:rsid w:val="00F23E4C"/>
    <w:rsid w:val="00F23EC6"/>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48"/>
    <w:rsid w:val="00F34DD4"/>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406"/>
    <w:rsid w:val="00F615D0"/>
    <w:rsid w:val="00F62084"/>
    <w:rsid w:val="00F622DB"/>
    <w:rsid w:val="00F62598"/>
    <w:rsid w:val="00F628A2"/>
    <w:rsid w:val="00F62DC6"/>
    <w:rsid w:val="00F636A0"/>
    <w:rsid w:val="00F63A1B"/>
    <w:rsid w:val="00F63ECB"/>
    <w:rsid w:val="00F64A78"/>
    <w:rsid w:val="00F64B42"/>
    <w:rsid w:val="00F64E64"/>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086B"/>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45"/>
    <w:rsid w:val="00FA0B02"/>
    <w:rsid w:val="00FA154A"/>
    <w:rsid w:val="00FA16EE"/>
    <w:rsid w:val="00FA1805"/>
    <w:rsid w:val="00FA2639"/>
    <w:rsid w:val="00FA3847"/>
    <w:rsid w:val="00FA39BE"/>
    <w:rsid w:val="00FA3E46"/>
    <w:rsid w:val="00FA4305"/>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2B00"/>
    <w:rsid w:val="00FB48C7"/>
    <w:rsid w:val="00FB56B7"/>
    <w:rsid w:val="00FB5884"/>
    <w:rsid w:val="00FB5A8A"/>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2CD1"/>
    <w:rsid w:val="00FD3444"/>
    <w:rsid w:val="00FD5169"/>
    <w:rsid w:val="00FD525B"/>
    <w:rsid w:val="00FD7941"/>
    <w:rsid w:val="00FD7948"/>
    <w:rsid w:val="00FD7D5E"/>
    <w:rsid w:val="00FE02C6"/>
    <w:rsid w:val="00FE07B2"/>
    <w:rsid w:val="00FE089D"/>
    <w:rsid w:val="00FE1721"/>
    <w:rsid w:val="00FE18D0"/>
    <w:rsid w:val="00FE1A14"/>
    <w:rsid w:val="00FE1F4E"/>
    <w:rsid w:val="00FE2404"/>
    <w:rsid w:val="00FE257E"/>
    <w:rsid w:val="00FE315D"/>
    <w:rsid w:val="00FE31A8"/>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 w:val="021EEBEE"/>
    <w:rsid w:val="06EDC004"/>
    <w:rsid w:val="0D545668"/>
    <w:rsid w:val="0F159080"/>
    <w:rsid w:val="100A8C05"/>
    <w:rsid w:val="10B160E1"/>
    <w:rsid w:val="1293279A"/>
    <w:rsid w:val="1560F524"/>
    <w:rsid w:val="1798E989"/>
    <w:rsid w:val="20FA11D3"/>
    <w:rsid w:val="21AA0CC7"/>
    <w:rsid w:val="2345DD28"/>
    <w:rsid w:val="24E1AD89"/>
    <w:rsid w:val="24E517CE"/>
    <w:rsid w:val="279B4D6B"/>
    <w:rsid w:val="29B51EAC"/>
    <w:rsid w:val="2B4BAE32"/>
    <w:rsid w:val="2B50EF0D"/>
    <w:rsid w:val="2CECBF6E"/>
    <w:rsid w:val="2EFC0EF9"/>
    <w:rsid w:val="30B8196C"/>
    <w:rsid w:val="31C03091"/>
    <w:rsid w:val="3693A1B4"/>
    <w:rsid w:val="36E3BB84"/>
    <w:rsid w:val="382F7215"/>
    <w:rsid w:val="39CB4276"/>
    <w:rsid w:val="3B6712D7"/>
    <w:rsid w:val="3DED0622"/>
    <w:rsid w:val="3F8A8906"/>
    <w:rsid w:val="450DF51D"/>
    <w:rsid w:val="462860BB"/>
    <w:rsid w:val="4F2C72FA"/>
    <w:rsid w:val="541BDC70"/>
    <w:rsid w:val="5C75E287"/>
    <w:rsid w:val="5E11B2E8"/>
    <w:rsid w:val="612E92D5"/>
    <w:rsid w:val="624AF450"/>
    <w:rsid w:val="62E5240B"/>
    <w:rsid w:val="67089A3A"/>
    <w:rsid w:val="69F09363"/>
    <w:rsid w:val="6A403AFC"/>
    <w:rsid w:val="6F13AC1F"/>
    <w:rsid w:val="6FC3A713"/>
    <w:rsid w:val="78902B31"/>
    <w:rsid w:val="7A4523EF"/>
    <w:rsid w:val="7C91EB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2EA98"/>
  <w15:docId w15:val="{6AD7DE53-0F17-47FF-8F10-7F60E936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FF2"/>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3"/>
      </w:numPr>
      <w:tabs>
        <w:tab w:val="num" w:pos="926"/>
      </w:tabs>
      <w:ind w:left="926"/>
    </w:pPr>
    <w:rPr>
      <w:lang w:eastAsia="en-GB"/>
    </w:rPr>
  </w:style>
  <w:style w:type="paragraph" w:styleId="ListNumber4">
    <w:name w:val="List Number 4"/>
    <w:basedOn w:val="Normal"/>
    <w:unhideWhenUsed/>
    <w:rsid w:val="00F03224"/>
    <w:pPr>
      <w:numPr>
        <w:numId w:val="4"/>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5"/>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7"/>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8"/>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9"/>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10"/>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11"/>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3"/>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636202"/>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2470221">
      <w:bodyDiv w:val="1"/>
      <w:marLeft w:val="0"/>
      <w:marRight w:val="0"/>
      <w:marTop w:val="0"/>
      <w:marBottom w:val="0"/>
      <w:divBdr>
        <w:top w:val="none" w:sz="0" w:space="0" w:color="auto"/>
        <w:left w:val="none" w:sz="0" w:space="0" w:color="auto"/>
        <w:bottom w:val="none" w:sz="0" w:space="0" w:color="auto"/>
        <w:right w:val="none" w:sz="0" w:space="0" w:color="auto"/>
      </w:divBdr>
      <w:divsChild>
        <w:div w:id="709959449">
          <w:marLeft w:val="446"/>
          <w:marRight w:val="0"/>
          <w:marTop w:val="0"/>
          <w:marBottom w:val="12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60865475">
      <w:bodyDiv w:val="1"/>
      <w:marLeft w:val="0"/>
      <w:marRight w:val="0"/>
      <w:marTop w:val="0"/>
      <w:marBottom w:val="0"/>
      <w:divBdr>
        <w:top w:val="none" w:sz="0" w:space="0" w:color="auto"/>
        <w:left w:val="none" w:sz="0" w:space="0" w:color="auto"/>
        <w:bottom w:val="none" w:sz="0" w:space="0" w:color="auto"/>
        <w:right w:val="none" w:sz="0" w:space="0" w:color="auto"/>
      </w:divBdr>
      <w:divsChild>
        <w:div w:id="31618991">
          <w:marLeft w:val="446"/>
          <w:marRight w:val="0"/>
          <w:marTop w:val="0"/>
          <w:marBottom w:val="12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438048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715163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5384822">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A2A3C9BB69AC8479A864D1848723AEB" ma:contentTypeVersion="11" ma:contentTypeDescription="Create a new document." ma:contentTypeScope="" ma:versionID="d95cdc1f371f4e767d88ae720b8dbfc5">
  <xsd:schema xmlns:xsd="http://www.w3.org/2001/XMLSchema" xmlns:xs="http://www.w3.org/2001/XMLSchema" xmlns:p="http://schemas.microsoft.com/office/2006/metadata/properties" xmlns:ns2="5d8b11a7-5034-41c1-9675-25b331147c53" xmlns:ns3="387696c8-468b-4040-b0c2-444451894360" targetNamespace="http://schemas.microsoft.com/office/2006/metadata/properties" ma:root="true" ma:fieldsID="d35d803f1a78830687d8be369d836b6d" ns2:_="" ns3:_="">
    <xsd:import namespace="5d8b11a7-5034-41c1-9675-25b331147c53"/>
    <xsd:import namespace="387696c8-468b-4040-b0c2-4444518943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8b11a7-5034-41c1-9675-25b331147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7696c8-468b-4040-b0c2-44445189436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customXml/itemProps2.xml><?xml version="1.0" encoding="utf-8"?>
<ds:datastoreItem xmlns:ds="http://schemas.openxmlformats.org/officeDocument/2006/customXml" ds:itemID="{FC05299E-ED02-4FE7-AB73-93C5CB43B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8b11a7-5034-41c1-9675-25b331147c53"/>
    <ds:schemaRef ds:uri="387696c8-468b-4040-b0c2-444451894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A32F9-96CB-450D-AF75-412F2D577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Pages>
  <Words>475</Words>
  <Characters>2709</Characters>
  <Application>Microsoft Office Word</Application>
  <DocSecurity>4</DocSecurity>
  <Lines>22</Lines>
  <Paragraphs>6</Paragraphs>
  <ScaleCrop>false</ScaleCrop>
  <Company>Huawei Technologies Co.,Ltd.</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Paul Harris</cp:lastModifiedBy>
  <cp:revision>257</cp:revision>
  <cp:lastPrinted>2016-08-05T18:54:00Z</cp:lastPrinted>
  <dcterms:created xsi:type="dcterms:W3CDTF">2023-05-04T16:08:00Z</dcterms:created>
  <dcterms:modified xsi:type="dcterms:W3CDTF">2023-08-11T20:52:00Z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